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盛唐絲路在眼前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2023-05-24</w:t>
      </w:r>
      <w:hyperlink r:id="rId5" w:anchor="wechat_redirect&amp;cpage=3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13540"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96079"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中国用一条条高架、一条条铁路重塑、涅槃先祖创下的历史之路——丝绸之路，令</w:t>
      </w:r>
      <w:r>
        <w:rPr>
          <w:rStyle w:val="richmediacontentany"/>
          <w:rFonts w:ascii="Microsoft YaHei UI" w:eastAsia="Microsoft YaHei UI" w:hAnsi="Microsoft YaHei UI" w:cs="Microsoft YaHei UI"/>
          <w:color w:val="333333"/>
          <w:spacing w:val="9"/>
          <w:shd w:val="clear" w:color="auto" w:fill="FAFAEF"/>
        </w:rPr>
        <w:t>盛唐絲路，再现新疆眼前。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785</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張志剛，全國政協委員，香港一國兩制研究中心總裁。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周前到新疆進行考察調研，六天行程，由北到南走了一遍，這一次的所見所聞，和十多年前第一次認識的新疆又是另一個世界。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今次到新疆考察，最令人印象深刻的是基礎設施的發展，新疆面積160萬平方公里，佔全國面積的六分之一，單單在「十三五規劃」的五年內，國家投入1400多億修建基礎設施。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在「十四五」的期間，資金投入更達4000多億，近年新疆的經濟突飛猛進，是不再單純依靠基礎性農產品，工業生產和高端農業成為重要支柱，這都是得力於大規模的基建投入。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在參觀「果子溝高架橋」時，讚嘆之餘，不禁想起港珠澳大橋的總工程師拋下那一句：這不只是一道橋，這更是一件工藝品。遠望「果子溝大橋」時，感覺直是欣賞一件工藝品。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21479"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8"/>
        </w:rPr>
      </w:pPr>
      <w:r>
        <w:rPr>
          <w:rStyle w:val="richmediacontentany"/>
          <w:rFonts w:ascii="SimSun" w:eastAsia="SimSun" w:hAnsi="SimSun" w:cs="SimSun"/>
          <w:color w:val="333333"/>
          <w:spacing w:val="0"/>
          <w:sz w:val="20"/>
          <w:szCs w:val="20"/>
        </w:rPr>
        <w:t>果子沟大桥，</w:t>
      </w:r>
      <w:r>
        <w:rPr>
          <w:rStyle w:val="richmediacontentany"/>
          <w:rFonts w:ascii="SimSun" w:eastAsia="SimSun" w:hAnsi="SimSun" w:cs="SimSun"/>
          <w:color w:val="333333"/>
          <w:spacing w:val="0"/>
          <w:sz w:val="20"/>
          <w:szCs w:val="20"/>
        </w:rPr>
        <w:t>连云港</w:t>
      </w:r>
      <w:r>
        <w:rPr>
          <w:rStyle w:val="richmediacontentany"/>
          <w:rFonts w:ascii="Arial" w:eastAsia="Arial" w:hAnsi="Arial" w:cs="Arial"/>
          <w:color w:val="333333"/>
          <w:spacing w:val="0"/>
          <w:sz w:val="20"/>
          <w:szCs w:val="20"/>
        </w:rPr>
        <w:t>—</w:t>
      </w:r>
      <w:r>
        <w:rPr>
          <w:rStyle w:val="richmediacontentany"/>
          <w:rFonts w:ascii="SimSun" w:eastAsia="SimSun" w:hAnsi="SimSun" w:cs="SimSun"/>
          <w:color w:val="333333"/>
          <w:spacing w:val="0"/>
          <w:sz w:val="20"/>
          <w:szCs w:val="20"/>
        </w:rPr>
        <w:t>霍尔果斯高速公路</w:t>
      </w:r>
      <w:r>
        <w:rPr>
          <w:rStyle w:val="richmediacontentany"/>
          <w:rFonts w:ascii="SimSun" w:eastAsia="SimSun" w:hAnsi="SimSun" w:cs="SimSun"/>
          <w:color w:val="333333"/>
          <w:spacing w:val="0"/>
          <w:sz w:val="20"/>
          <w:szCs w:val="20"/>
        </w:rPr>
        <w:t>果子沟峡谷上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置身天山山脈的峻嶺和峽谷之中，一道道「工藝品」式的高架橋道連成完善的公路網絡。</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一個身處國家最西端的省份，過去可以用「偏居一隅」來形容的新疆，現時生產的貨物，通過兩班輪駕的貨運汽車，經過這些公路網絡，三天可以跑到江蘇省的連雲港，貨物馬上落船出口。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由最西跑到最東，跨越無數河川山谷，就是那三天的72小時，也真是「天涯若比鄰」了。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有了完善的交通運輸網絡，新疆居民的生活得到大幅度的提升，新疆也可以承擔國家發展的更重要任務。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在2018年，個人曾在進行有關新加坡參與規劃的，從重慶到北部灣的「南向通道」時，特別到了這通道的起發點重慶進行調研，而重慶也同時是「中歐班列」的「渝新歐」線的出發點。</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所謂「渝新歐」線，就是由重慶作為起點的一條貨運鐵路，經過新疆的阿拉山口，進入鄰國哈薩克斯坦，經過中亞再進入歐洲，以德國的杜伊斯堡為目的地。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早在十多年前，重慶的領導班子利用當時西部地區原有的工業基礎，銳意發展電子製造，而其中筆記簿電腦和手機，已經成為全球最大的生產基地。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這類高附加值的出口產品，足以支撐發展一條新的物流通道，那就是在由長江向東以河運通往東部沿岸港口出海的傳統路線之外，經陸路鐵路運輸西出國門前往歐洲。</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這條「渝新歐」的鐵路班列，最初並不為人看好，因為鐵路運輸成本平均是海運的6倍，「渝新歐」的生存有賴政府的巨額補貼。</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在當年「大進大出」的外貿形態推動下，「中歐班列」的貨運需求大增，除重慶這個原來的出發點之外，各地地方政府也全力修建鐵路加入這個通往歐洲的網絡，「中歐班列」也由「單線三點」迅速發展成蛛網形的高效鐵道網絡。</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新疆在這個廣大的鐵路網絡中，處於最中心關鍵的戰略位置，也自然成為西出國門的最便捷途徑。</w:t>
      </w:r>
      <w:r>
        <w:rPr>
          <w:rStyle w:val="richmediacontentany"/>
          <w:rFonts w:ascii="Arial" w:eastAsia="Arial" w:hAnsi="Arial" w:cs="Arial"/>
          <w:vanish/>
          <w:color w:val="333333"/>
          <w:spacing w:val="9"/>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r>
        <w:rPr>
          <w:rStyle w:val="richmediacontentany"/>
          <w:rFonts w:ascii="Microsoft YaHei UI" w:eastAsia="Microsoft YaHei UI" w:hAnsi="Microsoft YaHei UI" w:cs="Microsoft YaHei UI"/>
          <w:color w:val="333333"/>
          <w:spacing w:val="9"/>
        </w:rPr>
        <w:t>今次到新疆調研，特別到了新疆兩個「中歐班列」的邊境關口：阿拉山口和霍爾果斯考察。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阿拉山口在天山山脈以北，修築鐵路的技術條件較易掌握；霍爾果斯在天山山脈以南，鐵路需跨越天山山脈，技術需求甚高。</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這伊犁河谷地帶的氣候條件特別優良，所以大城市較多，這令到霍爾果斯的發展條件遠較阿拉山口優越，除了簡單作為「中歐班列」的另一個出關之地之外，在發揮連繫中亞五國的任務中，扮演著更重要的角色。</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早在2011年，國務院已經發布文件，支持霍爾果斯和南疆的喀什建設經濟開發區。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在地緣政治上，「中亞五國」是我國最重要的其中一組戰略伙伴，要鞏固和「中亞五國」的關係，在互相尊重主權和不干預別國內政的大原則之下，加速經貿往來是最有效的手段。</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8"/>
        </w:rPr>
        <w:t>‍</w:t>
      </w:r>
      <w:r>
        <w:rPr>
          <w:rFonts w:ascii="Microsoft YaHei UI" w:eastAsia="Microsoft YaHei UI" w:hAnsi="Microsoft YaHei UI" w:cs="Microsoft YaHei UI"/>
          <w:strike w:val="0"/>
          <w:color w:val="333333"/>
          <w:spacing w:val="8"/>
          <w:u w:val="none"/>
        </w:rPr>
        <w:drawing>
          <wp:inline>
            <wp:extent cx="5486400" cy="29921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4264" name=""/>
                    <pic:cNvPicPr>
                      <a:picLocks noChangeAspect="1"/>
                    </pic:cNvPicPr>
                  </pic:nvPicPr>
                  <pic:blipFill>
                    <a:blip xmlns:r="http://schemas.openxmlformats.org/officeDocument/2006/relationships" r:embed="rId9"/>
                    <a:stretch>
                      <a:fillRect/>
                    </a:stretch>
                  </pic:blipFill>
                  <pic:spPr>
                    <a:xfrm>
                      <a:off x="0" y="0"/>
                      <a:ext cx="5486400" cy="2992120"/>
                    </a:xfrm>
                    <a:prstGeom prst="rect">
                      <a:avLst/>
                    </a:prstGeom>
                  </pic:spPr>
                </pic:pic>
              </a:graphicData>
            </a:graphic>
          </wp:inline>
        </w:drawing>
      </w:r>
      <w:r>
        <w:rPr>
          <w:rStyle w:val="richmediacontentany"/>
          <w:rFonts w:ascii="Arial" w:eastAsia="Arial" w:hAnsi="Arial" w:cs="Arial"/>
          <w:vanish/>
          <w:color w:val="333333"/>
          <w:spacing w:val="8"/>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r>
        <w:rPr>
          <w:rStyle w:val="richmediacontentany"/>
          <w:rFonts w:ascii="Microsoft YaHei UI" w:eastAsia="Microsoft YaHei UI" w:hAnsi="Microsoft YaHei UI" w:cs="Microsoft YaHei UI"/>
          <w:color w:val="333333"/>
          <w:spacing w:val="9"/>
        </w:rPr>
        <w:t>「中亞五國」的經濟偏重資源礦產，生活必需品嚴重不足，這和我們國家有非常良好的互補關係。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在今年頭4個月份，「中歐班列」已經開行5600多列，運送貨物60萬標箱。按此推算，今年貨運將會出現破紀錄的180萬標箱，而大約八成是經新疆這兩個地點出關。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新疆的定位是國家向西開放的重要窗口，所以除了物流運輸之外，中央政府特別給了霍爾果斯和喀什這兩個中亞邊境城市非常特別的政策。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兩個經濟開發區開辦企業可以享受「五免五減」的優惠政策。在產業目錄範圍內的企業，自取得第一筆生產經營收入所屬納稅年度起，企業所得稅五年免徵。在免稅期滿後，再免徵企業五年所得稅中地方分享部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國家近年政策已經不鼓勵以減稅手段去吸引投資，但新疆仍然可以享受最慷慨級別的政策優惠，那就是在發展「要塞交通樞紐」作用之外，再支持新疆發展工業製造，把生產基地盡量貼近中亞鄰國。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而南疆的喀什更準備開通新的「中歐班列」路線，新路線將不需要再繞道俄羅斯國境，經吉爾吉斯斯坦直接進入歐洲。</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有了這些完善的交通網絡，新疆除了成為西向的開戶之外，也是發展與中亞國家，以至中東地區和平往來的依據地。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盛唐絲路，再在新疆眼前。</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84037"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2314"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28112"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48006"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70559"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657&amp;idx=1&amp;sn=9b9c3443da5726e31f38bfbb02b52325&amp;chksm=1ec90be321c138fb57e7bfe795d2176bc2e66e9e0faecdec108954250e1b5268acb9ec8366bb&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盛唐絲路在眼前</dc:title>
  <cp:revision>1</cp:revision>
</cp:coreProperties>
</file>