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习近平新时代中国特色社会主义思想对人类文明进步的世界性贡献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2023-01-13</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19625" cy="4619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79625" name=""/>
                    <pic:cNvPicPr>
                      <a:picLocks noChangeAspect="1"/>
                    </pic:cNvPicPr>
                  </pic:nvPicPr>
                  <pic:blipFill>
                    <a:blip xmlns:r="http://schemas.openxmlformats.org/officeDocument/2006/relationships" r:embed="rId6"/>
                    <a:stretch>
                      <a:fillRect/>
                    </a:stretch>
                  </pic:blipFill>
                  <pic:spPr>
                    <a:xfrm>
                      <a:off x="0" y="0"/>
                      <a:ext cx="4619625" cy="4619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按：《中国共产党与世界马克思主义政党论坛实录》2022年12月由当代世界出版社出版发行。2022年7月28日，中共中央总书记、国家主席习近平向中共中央对外联络部举办的中国共产党与世界马克思主义政党论坛致贺信。越南共产党中央总书记阮富仲，古巴共产党中央第一书记、国家主席迪亚斯-卡内尔等多国政党领导人向论坛致贺。老挝人民革命党中央政治局委员、国家副主席巴妮出席。来自70多个国家100多个马克思主义政党、左翼政党和政治组织的代表300多人线上参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人民日报社副总编辑方江山应邀出席论坛，主持分论坛二，并作会议小结。环球网以《习近平新时代中国特色社会主义思想对人类文明进步的世界性贡献》为题，转发《中国共产党与世界马克思主义政党论坛实录》收录的会议小结。</w:t>
      </w:r>
    </w:p>
    <w:p>
      <w:pPr>
        <w:shd w:val="clear" w:color="auto" w:fill="FFFFFF"/>
        <w:spacing w:before="0" w:after="450" w:line="480" w:lineRule="atLeast"/>
        <w:ind w:left="240" w:right="2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b/>
          <w:bCs/>
          <w:color w:val="262626"/>
          <w:spacing w:val="15"/>
          <w:sz w:val="27"/>
          <w:szCs w:val="27"/>
        </w:rPr>
        <w:t>习近平新时代中国特色社会主义思想</w:t>
      </w:r>
      <w:r>
        <w:rPr>
          <w:rStyle w:val="richmediacontentany"/>
          <w:rFonts w:ascii="Microsoft YaHei UI" w:eastAsia="Microsoft YaHei UI" w:hAnsi="Microsoft YaHei UI" w:cs="Microsoft YaHei UI"/>
          <w:b/>
          <w:bCs/>
          <w:color w:val="262626"/>
          <w:spacing w:val="15"/>
          <w:sz w:val="27"/>
          <w:szCs w:val="27"/>
        </w:rPr>
        <w:t>对人类文明进步的世界性贡献</w:t>
      </w:r>
    </w:p>
    <w:p>
      <w:pPr>
        <w:shd w:val="clear" w:color="auto" w:fill="FFFFFF"/>
        <w:spacing w:before="0" w:after="450" w:line="480" w:lineRule="atLeast"/>
        <w:ind w:left="240" w:right="2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b/>
          <w:bCs/>
          <w:color w:val="262626"/>
          <w:spacing w:val="15"/>
          <w:sz w:val="27"/>
          <w:szCs w:val="27"/>
        </w:rPr>
        <w:t>——中国共产党与世界马克思主义政党论坛</w:t>
      </w:r>
      <w:r>
        <w:rPr>
          <w:rStyle w:val="richmediacontentany"/>
          <w:rFonts w:ascii="Microsoft YaHei UI" w:eastAsia="Microsoft YaHei UI" w:hAnsi="Microsoft YaHei UI" w:cs="Microsoft YaHei UI"/>
          <w:b/>
          <w:bCs/>
          <w:color w:val="262626"/>
          <w:spacing w:val="15"/>
          <w:sz w:val="27"/>
          <w:szCs w:val="27"/>
        </w:rPr>
        <w:t>分论坛二会议小结</w:t>
      </w:r>
    </w:p>
    <w:p>
      <w:pPr>
        <w:shd w:val="clear" w:color="auto" w:fill="FFFFFF"/>
        <w:spacing w:before="0" w:after="450" w:line="480" w:lineRule="atLeast"/>
        <w:ind w:left="240" w:right="2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（2022年7月28日，北京）</w:t>
      </w:r>
    </w:p>
    <w:p>
      <w:pPr>
        <w:shd w:val="clear" w:color="auto" w:fill="FFFFFF"/>
        <w:spacing w:before="0" w:after="450" w:line="480" w:lineRule="atLeast"/>
        <w:ind w:left="240" w:right="2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b/>
          <w:bCs/>
          <w:color w:val="262626"/>
          <w:spacing w:val="15"/>
          <w:sz w:val="27"/>
          <w:szCs w:val="27"/>
        </w:rPr>
        <w:t>人民日报社副总编辑 方江山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b/>
          <w:bCs/>
          <w:color w:val="262626"/>
          <w:spacing w:val="15"/>
          <w:sz w:val="27"/>
          <w:szCs w:val="27"/>
        </w:rPr>
        <w:t>尊敬的各位代表、各位同志：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现在，由我对本场分论坛做一个小结。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刚刚我们进行了一场跨越时差、跨越地域的“云端”精彩对话。虽然各位代表来自不同国家，面对不同的国情和不同的问题，但我依然可以深切感受到各位代表对于社会主义事业共同的乐观信念，很受感动，很受启发，很受鼓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在发言中，在以下几个方面，大家形成了重要共识。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b/>
          <w:bCs/>
          <w:color w:val="262626"/>
          <w:spacing w:val="15"/>
          <w:sz w:val="27"/>
          <w:szCs w:val="27"/>
        </w:rPr>
        <w:t>一是，马克思主义是随着时代、实践、科学发展而不断发展的开放的理论体系。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正如恩格斯指出的：“我们的理论是发展着的理论，而不是必须背得烂熟并机械地加以重复的教条。”马克思主义是人类历史上的伟大创造，其永葆科学性和生命力的一个重要原因在于能够始终站在时代前沿，保持与时俱进。马克思主义诞生以来，时代巨变、历史巨变的广度和深度早已远远超出了马克思主义经典作家当时的想象，但今天我们依然处在马克思主义所指明的历史时代，马克思主义依然显示出科学思想的伟力，依然占据着真理和道义的制高点，越来越展现出超越时空的强大生命力、影响力、感召力。马克思主义集中地体现了时代的精神、世界的潮流和创新的实践，它引导人类以新的文明形态去不断探索破解自身发展进程中的难题。一部马克思主义发展史就是马克思、恩格斯以及他们的后继者们不断根据时代、实践而发展的历史，是不断吸收人类历史上一切优秀思想文化成果而得以不断丰富和发展的历史。刚才习近平总书记在贺信中指出，本土化才能落地生根，时代化才能充满生机。推进马克思主义本土化时代化，不断探索时代发展提出的新课题、回应人类社会面临的新挑战，是各国马克思主义政党应有的使命担当和责无旁贷的历史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b/>
          <w:bCs/>
          <w:color w:val="262626"/>
          <w:spacing w:val="15"/>
          <w:sz w:val="27"/>
          <w:szCs w:val="27"/>
        </w:rPr>
        <w:t>二是，马克思主义政党需要进一步加强政党建设。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马克思主义政党不是“个人的偶然凑合”，而是靠科学理论、先进纲领、严明纪律紧密团结在一起的有组织的整体。其中，党的领袖及其思想的核心作用至关重要，没有这一条，党不仅会沦为自由松散的俱乐部，更不可能领导艰苦卓绝的革命斗争。因此，维护党的核心和领袖的权威，始终是马克思主义建党学说的一个基本观点，是马克思主义政党走向成熟的重要标志，更是必须始终坚持、任何时候任何情况下都不能含糊和动摇的重大原则。马克思主义革命导师都十分强调维护领袖权威及其思想地位的极端重要性，把它作为关系马克思主义政党生死存亡的“命门”。正如恩格斯评价马克思那样：“马克思比我们大家都站得高些，看得远些，观察得多些和快些”，“我们之所以有今天的一切，都应当归功于他”，“没有他，我们至今还会在黑暗中徘徊”。在国际格局的风云变幻中，在新矛盾和旧问题的彼此交织中，马克思主义政党面临着越来越多有形的斗争和无形的较量，面临着各种各样可预见的风险和不可预见的挑战，必须要有坚强领导核心的掌舵领航和科学理论的举旗定向，增强思想引领力、政治组织力，才能不断发展壮大，取得一个又一个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b/>
          <w:bCs/>
          <w:color w:val="262626"/>
          <w:spacing w:val="15"/>
          <w:sz w:val="27"/>
          <w:szCs w:val="27"/>
        </w:rPr>
        <w:t>三是，新形势下马克思主义政党需要更加团结一致。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当前，世界正面临百年未有之大变局，新冠肺炎疫情延宕起伏，国际形势动荡不安，冷战思维死灰复燃，世界发展进入新的动荡变革期。世界之变、时代之变、历史之变以前所未有的方式展开，世界经济复苏步履维艰，全球发展遭遇严重挫折，给人类提出了必须严肃对待、理性应对的挑战。团结一致是马克思主义政党共同克服各类风险挑战的关键所在。马克思主义政党需要进一步加强理论对话和实践交流，相互尊重不同国家人民对实现现代化、实现更好发展的不同路径的探索和实践，充分借鉴各自发展的成功经验，最大程度消除分歧和误解，凝聚共识和力量。面对强权政治和集团对抗阴魂不散，甚至大行其道，马克思主义政党需要进一步加强团结合作，坚决反对霸权、霸道、霸凌，坚定维护国际公平正义，把各国人民的共同诉求、共同理想、共同利益转化为共同努力、共同行动，用构建人类命运共同体的“大家庭”超越霸权主义的“小圈子”，携手推动世界社会主义事业向前发展，让马克思主义始终真正成为引领人类进步潮流的真理力量和思想灯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b/>
          <w:bCs/>
          <w:color w:val="262626"/>
          <w:spacing w:val="15"/>
          <w:sz w:val="27"/>
          <w:szCs w:val="27"/>
        </w:rPr>
        <w:t>四是，习近平新时代中国特色社会主义思想有着重要的世界意义。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实践没有止境，理论创新也没有止境。马克思主义基本原理是普遍真理，具有永恒的思想价值，但马克思主义并不是真理的终点，而是开辟了通向真理的道路。习近平新时代中国特色社会主义思想坚持以科学的态度对待科学，以真理的精神追求真理，既坚持马克思主义基本原理，坚持科学社会主义基本原则，又与时俱进发展马克思主义，结合生动鲜活的新实践新发展不断作出新的理论创造，不断赋予马克思主义以新的时代内涵，推动了马克思主义在二十一世纪的新发展新飞跃，使马克思主义永葆旺盛生命力，极大提振了世界社会主义力量坚持斗争的信心。习近平新时代中国特色社会主义思想洞察时代风云，把握时代脉搏，引领时代潮流，饱含对人类发展重大问题的睿智思考和独特创见，彰显了新时代中国共产党人为人类谋进步、为世界谋大同的责任担当，为应对和解决当今世界发展进程中面临的复杂矛盾和严峻挑战贡献了中国智慧和中国力量。习近平新时代中国特色社会主义思想推动二十一世纪马克思主义、世界社会主义运动和人类进步事业不断向前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遍观当今世界，没有哪一种思想能够像习近平新时代中国特色社会主义思想这样，具有引领划时代变革、解决世界性问题、影响数以亿计量级人群、蕴含具有人类普遍追求意义的价值。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在此，我想就“习近平新时代中国特色社会主义思想对人类文明进步的世界性贡献”这一主题，谈5点粗浅看法。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b/>
          <w:bCs/>
          <w:color w:val="262626"/>
          <w:spacing w:val="15"/>
          <w:sz w:val="27"/>
          <w:szCs w:val="27"/>
        </w:rPr>
        <w:t>一是，习近平新时代中国特色社会主义思想为推动世界繁荣发展作出重要贡献。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发展是人类社会的永恒主题，是解决一切问题的总钥匙，也是各国人民民之所向、心之所盼。新冠肺炎疫情和地缘政治危机影响交织叠加，霸权主义、强权政治依然存在，单边主义、保护主义不断抬头，全球多年发展成果被吞噬，联合国2030年可持续发展议程落实进程受阻。在这样一个世界发展何去何从的十字路口，习近平新时代中国特色社会主义思想立足“建设一个什么样的世界、如何建设这个世界”等关乎人类前途命运的重大课题，鲜明提出构建人类命运共同体的宏伟目标，与各国携手建设持久和平、普遍安全、共同繁荣、开放包容、清洁美丽的世界，从根本上回应了世界各国追求发展进步的普遍诉求，凝聚了各国人民建设美好未来的最广泛共识，成为引领时代潮流和人类文明进步方向的鲜明旗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习近平新时代中国特色社会主义思想推动中国高质量共建“一带一路”、积极落地实施全球发展倡议和全球安全倡议，对解决经济全球化面临的挑战、为破解人类面临的重大问题作出积极回应，以中国的新发展为世界提供新机遇。习近平新时代中国特色社会主义思想推动中国高举和平、发展、合作、共赢的旗帜，坚定维护开放、透明、包容、非歧视的多边贸易体制，坚决反对形形色色的技术和贸易保护主义，始终致力于推动经济全球化朝着更加开放、包容、普惠、平衡、共赢的方向发展，为解决全球发展不平衡问题和实现可持续发展贡献力量，充分体现了弘扬全人类共同价值的大国风范和责任担当，牢牢占据了国际道义的制高点，得到国际社会日益广泛的理解认同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b/>
          <w:bCs/>
          <w:color w:val="262626"/>
          <w:spacing w:val="15"/>
          <w:sz w:val="27"/>
          <w:szCs w:val="27"/>
        </w:rPr>
        <w:t>二是，习近平新时代中国特色社会主义思想为发展中国家独立自主探索现代化道路注入思想活力、提供行动动力。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实现现代化是各国人民的普遍追求。世界上既不存在定于一尊的现代化模式，也不存在放之四海而皆准的现代化标准。一个国家，一个民族，只有找到适合自己条件的道路，才能实现自己的发展目标。在习近平新时代中国特色社会主义思想指引下，在新中国成立特别是改革开放以来的长期探索和实践基础上，经过中国共产党十八大以来在理论和实践上的创新突破，中国成功开创和发展了新时代中国特色社会主义，走出了中国式现代化道路。中共十八大以来，中国全面建成小康社会、顺利开启全面建设社会主义现代化国家新征程，以中国式现代化推进中华民族伟大复兴，续写了经济快速发展和社会长期稳定“两大奇迹”，这意味着比现在所有发达国家人口总和还要多的中国人民将进入现代化行列。新时代中国特色社会主义事业取得的巨大成功拓展了发展中国家走向现代化的途径选择，打破了发展中国家对西方国家现代化的路径依赖，给世界上那些既希望加快发展又希望保持自身独立性的国家和民族提供了全新的发展思路，为世界各国，特别是走不同于资本主义和新自由主义道路的国家提供了借鉴，促进了世界多元化发展进步。中国式现代化破解了人类社会发展的诸多难题，摒弃了西方以资本为中心的现代化、两极分化的现代化、物质主义膨胀的现代化、对外扩张掠夺的现代化老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习近平新时代中国特色社会主义思想系统总结中国共产党探寻现代化的经验，深刻指出“我们所推进的现代化，既有各国现代化的共同特征，更有基于国情的中国特色”，鲜明提出中国式现代化五个方面的特征，即人口规模巨大、全体人民共同富裕、物质文明和精神文明相协调、人与自然和谐共生、走和平发展道路，明确了中国式现代化的内涵、方向和路径，原创性地丰富并发展了现代化理论，打破了“现代化就是西方化”的路径迷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b/>
          <w:bCs/>
          <w:color w:val="262626"/>
          <w:spacing w:val="15"/>
          <w:sz w:val="27"/>
          <w:szCs w:val="27"/>
        </w:rPr>
        <w:t>三是，习近平新时代中国特色社会主义思想为建设更加公正合理的国际秩序贡献智慧。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习近平新时代中国特色社会主义思想立足世界百年变局，从全人类共同利益出发，创造性提出共商共建共享的全球治理观，创造性提出和平、发展、公平、正义、民主、自由的全人类共同价值，创造性提出建设新型国际关系，创造性提出构建求同存异、相互尊重、互学互鉴的新型政党关系等等，为促进人类发展进步提供宝贵思想资源。习近平新时代中国特色社会主义思想坚定站在历史正确的一边，坚定站在人类进步的一边，坚持国家不分大小、强弱、贫富一律平等，主张求同存异、开放包容、互学互鉴，坚定践行真正的多边主义，维护以联合国为核心的国际体系和以国际法为基础的国际秩序，倡导把相互尊重、公平正义、合作共赢作为处理国家间关系的基本准则，积极推进全球治理规则民主化，始终致力于向世界传递和平而非战争、团结而非敌对、向前发展而非倒退的理念，始终致力于推动世界政治经济秩序向着更加公正合理的方向发展，在坚持共同、综合、合作、可持续的安全观基础上，推动各方打造全球安全新格局，为引领世界走出冷战窠臼提供了新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习近平新时代中国特色社会主义思想赓续马克思主义“自由人联合体”的思想光辉，传承中华文化“天下大同”的理想追求，发扬新中国外交核心原则和优良传统，走出一条对话而不对抗、结伴而不结盟的国与国交往的新路，全面地、革命性地超越了数百年来国际秩序变迁背后弱肉强食、零和博弈、赢者通吃、阵营对抗的陈旧“世界观”，谱写了二十一世纪国际关系理论的崭新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b/>
          <w:bCs/>
          <w:color w:val="262626"/>
          <w:spacing w:val="15"/>
          <w:sz w:val="27"/>
          <w:szCs w:val="27"/>
        </w:rPr>
        <w:t>四是，习近平新时代中国特色社会主义思想为世界社会主义运动发展注入动力。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中国特色社会主义进入新时代，中国特色社会主义事业经受住了来自政治、经济、意识形态、自然界等方面的风险挑战考验，取得历史性成就、发生历史性变革，在社会主义发展史上具有里程碑意义。在这一伟大历程中，习近平新时代中国特色社会主义思想坚持用马克思主义观察时代、解读时代、引领时代，用鲜活丰富的当代中国实践来推动马克思主义发展，展现出磅礴的思想伟力，极大地增强了世界社会主义力量的信心和决心，引领着科学社会主义在新时代的前进方向，也为国际社会观察、理解世界提供了重要的思考框架，为应对和解决层出不穷的全球性问题贡献了基于马克思主义的新视角、新思路、新方向。习近平新时代中国特色社会主义思想是坚持和发展马克思主义的典范，既立足时代之基又指引时代前进，展现出强大的真理穿透力、价值感召力、实践引领力，在新的时代条件下充分彰显了社会主义的优越性和生命力，为振兴世界社会主义提供强大思想动力和科学理论指引，把马克思主义和社会主义推向新的发展阶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习近平新时代中国特色社会主义思想以全新的视野吸收人类创造的一切优秀文明成果，坚持在改革中守正创新、不断超越自己，在开放中博采众长、不断完善自己，不断深化对共产党执政规律、社会主义建设规律、人类社会发展规律的认识，把马克思主义推向新的历史高度，必将指引科学社会主义的理想不断变为现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Style w:val="richmediacontentany"/>
          <w:rFonts w:ascii="Microsoft YaHei UI" w:eastAsia="Microsoft YaHei UI" w:hAnsi="Microsoft YaHei UI" w:cs="Microsoft YaHei UI"/>
          <w:b/>
          <w:bCs/>
          <w:color w:val="262626"/>
          <w:spacing w:val="15"/>
          <w:sz w:val="27"/>
          <w:szCs w:val="27"/>
        </w:rPr>
        <w:t>五是，习近平新时代中国特色社会主义思想为人类文明发展带来新气象。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习近平新时代中国特色社会主义思想提出“人类文明新形态”这一标识性重要概念，高度概括了中国为人类现代文明进步作出的重大贡献，强调推动实现人的全面发展，要推进物质文明、政治文明、精神文明、社会文明、生态文明“五大文明”协调发展；倡导平等、互鉴、对话、包容的文明观；指出文明多样性是推动人类文明进步和世界和平发展的重要动力；主张以文明交流超越文明隔阂，以文明互鉴超越文明冲突，以文明共存超越文明优越，等等，从价值、方向、主体、路径等多方面、多维度勾勒出人类文明新形态，打破了文明形态的“西方中心论”，更新和丰富了人们对人类文明形态的理解与认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比如，在政治文明方面，习近平新时代中国特色社会主义思想坚持平等非歧视原则，相互尊重各自实践的不同民主形式，既致力于本国探索，又加强交流互鉴。习近平新时代中国特色社会主义思想推动中国进行全过程人民民主的生动实践，以及其深刻阐释的“民主是多样的，世界是多彩的”、“民主是各国人民的权利，而不是少数国家的专利”、尊重不同民主形式的民主观等等，深化拓展了人类对民主政治发展规律的认识，对于世界各国人民自主探索民主道路具有深远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各位代表，各位同志！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80" w:lineRule="atLeast"/>
        <w:ind w:left="240" w:right="240" w:firstLine="540"/>
        <w:jc w:val="both"/>
        <w:rPr>
          <w:rFonts w:ascii="Microsoft YaHei UI" w:eastAsia="Microsoft YaHei UI" w:hAnsi="Microsoft YaHei UI" w:cs="Microsoft YaHei UI"/>
          <w:color w:val="262626"/>
          <w:spacing w:val="15"/>
          <w:sz w:val="27"/>
          <w:szCs w:val="27"/>
        </w:rPr>
      </w:pPr>
      <w:r>
        <w:rPr>
          <w:rFonts w:ascii="Microsoft YaHei UI" w:eastAsia="Microsoft YaHei UI" w:hAnsi="Microsoft YaHei UI" w:cs="Microsoft YaHei UI"/>
          <w:color w:val="262626"/>
          <w:spacing w:val="15"/>
          <w:sz w:val="27"/>
          <w:szCs w:val="27"/>
        </w:rPr>
        <w:t>在大家的共同努力下，今天，我们的对话交流非常成功。此次论坛只是一个良好的开端，期待我们今后更深入、更有效的合作，通过政党间协商合作促进国家间协调合作，在推动人类进步事业中更好发挥政党作用，共同携手建设更加美好的世界。</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462&amp;idx=1&amp;sn=695e914e681a1e0e6417e96de98780cc&amp;chksm=b6bd6f3f81cae629e06847473a1409b5d4d626501ef792fe3b04e88b0e2f2e9c6c3f69d5b863&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习近平新时代中国特色社会主义思想对人类文明进步的世界性贡献</dc:title>
  <cp:revision>1</cp:revision>
</cp:coreProperties>
</file>