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牢牢把握高质量发展这个首要任务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文 献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2023-02-14</w:t>
      </w:r>
      <w:hyperlink r:id="rId5" w:anchor="wechat_redirect&amp;cpage=1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习近平总书记在党的二十大报告中指出：“高质量发展是全面建设社会主义现代化国家的首要任务。发展是党执政兴国的第一要务。”党的十八大以来，以习近平同志为核心的党中央准确把握新发展阶段、全面贯彻新发展理念、加快构建新发展格局，推动我国经济高质量发展取得显著成就。作为北京市中心城区、经济强区、服务业发达区、国际化窗口区，朝阳区深入贯彻落实习近平总书记对北京一系列重要讲话精神，立足首都城市战略定位，加快推动经济发展质量变革、效率变革、动力变革，在全市高质量发展综合绩效评价中位居前列。新征程上，朝阳区将始终坚持以习近平新时代中国特色社会主义思想为指导，深入贯彻落实党的二十大精神和习近平总书记对北京一系列重要讲话精神，把实施扩大内需战略同深化供给侧结构性改革有机结合起来，更好服务和融入新发展格局，推动经济发展实现质的有效提升和量的合理增长，更好服务新时代首都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把恢复和扩大消费摆在优先位置，加快建设国际消费中心城市主承载区。</w:t>
      </w:r>
      <w:r>
        <w:rPr>
          <w:rStyle w:val="richmediacontentany"/>
          <w:rFonts w:ascii="宋体" w:eastAsia="宋体" w:hAnsi="宋体" w:cs="宋体"/>
          <w:color w:val="333333"/>
          <w:spacing w:val="8"/>
          <w:sz w:val="27"/>
          <w:szCs w:val="27"/>
        </w:rPr>
        <w:t>习近平总书记指出：“中国将增强国内消费对经济发展的基础性作用，积极建设更加活跃的国内市场，为中国经济发展提供支撑，为世界经济增长扩大空间。”朝阳区是北京市消费大区，拥有诸多兼具国际化、时尚潮、文化范的消费名片，并于</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年启动实施国际消费中心城市主承载区建设五年行动计划。</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年，全区社会消费品零售额占全市的</w:t>
      </w:r>
      <w:r>
        <w:rPr>
          <w:rStyle w:val="richmediacontentany"/>
          <w:rFonts w:ascii="Calibri" w:eastAsia="Calibri" w:hAnsi="Calibri" w:cs="Calibri"/>
          <w:color w:val="333333"/>
          <w:spacing w:val="8"/>
          <w:sz w:val="27"/>
          <w:szCs w:val="27"/>
        </w:rPr>
        <w:t>23%</w:t>
      </w:r>
      <w:r>
        <w:rPr>
          <w:rStyle w:val="richmediacontentany"/>
          <w:rFonts w:ascii="宋体" w:eastAsia="宋体" w:hAnsi="宋体" w:cs="宋体"/>
          <w:color w:val="333333"/>
          <w:spacing w:val="8"/>
          <w:sz w:val="27"/>
          <w:szCs w:val="27"/>
        </w:rPr>
        <w:t>，商圈数量占全市的</w:t>
      </w:r>
      <w:r>
        <w:rPr>
          <w:rStyle w:val="richmediacontentany"/>
          <w:rFonts w:ascii="Calibri" w:eastAsia="Calibri" w:hAnsi="Calibri" w:cs="Calibri"/>
          <w:color w:val="333333"/>
          <w:spacing w:val="8"/>
          <w:sz w:val="27"/>
          <w:szCs w:val="27"/>
        </w:rPr>
        <w:t>60%</w:t>
      </w:r>
      <w:r>
        <w:rPr>
          <w:rStyle w:val="richmediacontentany"/>
          <w:rFonts w:ascii="宋体" w:eastAsia="宋体" w:hAnsi="宋体" w:cs="宋体"/>
          <w:color w:val="333333"/>
          <w:spacing w:val="8"/>
          <w:sz w:val="27"/>
          <w:szCs w:val="27"/>
        </w:rPr>
        <w:t>，品牌首店和旗舰店等占全市的一半以上。下一步，朝阳区将贯彻落实中央经济工作会议精神，着力扩大消费。积极培育品牌消费、数字消费、文化消费、绿色消费、冰雪消费，加快消费扩容提质；创新消费场景，构建</w:t>
      </w:r>
      <w:r>
        <w:rPr>
          <w:rStyle w:val="richmediacontentany"/>
          <w:rFonts w:ascii="Calibri" w:eastAsia="Calibri" w:hAnsi="Calibri" w:cs="Calibri"/>
          <w:color w:val="333333"/>
          <w:spacing w:val="8"/>
          <w:sz w:val="27"/>
          <w:szCs w:val="27"/>
        </w:rPr>
        <w:t>CBD</w:t>
      </w:r>
      <w:r>
        <w:rPr>
          <w:rStyle w:val="richmediacontentany"/>
          <w:rFonts w:ascii="宋体" w:eastAsia="宋体" w:hAnsi="宋体" w:cs="宋体"/>
          <w:color w:val="333333"/>
          <w:spacing w:val="8"/>
          <w:sz w:val="27"/>
          <w:szCs w:val="27"/>
        </w:rPr>
        <w:t>千亿规模国际级商圈，建设多点支撑、多业并举的地铁</w:t>
      </w:r>
      <w:r>
        <w:rPr>
          <w:rStyle w:val="richmediacontentany"/>
          <w:rFonts w:ascii="Calibri" w:eastAsia="Calibri" w:hAnsi="Calibri" w:cs="Calibri"/>
          <w:color w:val="333333"/>
          <w:spacing w:val="8"/>
          <w:sz w:val="27"/>
          <w:szCs w:val="27"/>
        </w:rPr>
        <w:t>14</w:t>
      </w:r>
      <w:r>
        <w:rPr>
          <w:rStyle w:val="richmediacontentany"/>
          <w:rFonts w:ascii="宋体" w:eastAsia="宋体" w:hAnsi="宋体" w:cs="宋体"/>
          <w:color w:val="333333"/>
          <w:spacing w:val="8"/>
          <w:sz w:val="27"/>
          <w:szCs w:val="27"/>
        </w:rPr>
        <w:t>号线商业带，将新北京工人体育场打造成枢纽型商业节点，将朝外大街打造成适合“</w:t>
      </w:r>
      <w:r>
        <w:rPr>
          <w:rStyle w:val="richmediacontentany"/>
          <w:rFonts w:ascii="Calibri" w:eastAsia="Calibri" w:hAnsi="Calibri" w:cs="Calibri"/>
          <w:color w:val="333333"/>
          <w:spacing w:val="8"/>
          <w:sz w:val="27"/>
          <w:szCs w:val="27"/>
        </w:rPr>
        <w:t>Z</w:t>
      </w:r>
      <w:r>
        <w:rPr>
          <w:rStyle w:val="richmediacontentany"/>
          <w:rFonts w:ascii="宋体" w:eastAsia="宋体" w:hAnsi="宋体" w:cs="宋体"/>
          <w:color w:val="333333"/>
          <w:spacing w:val="8"/>
          <w:sz w:val="27"/>
          <w:szCs w:val="27"/>
        </w:rPr>
        <w:t>世代”消费特点的“潮朝外”生活美学街区；培育新型消费，大力引入品牌首店、新品首发、时尚首秀，打造美食之城、咖啡之城、时尚之城。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将科技创新作为引领发展的核心动力，加快建设数字经济核心区。</w:t>
      </w:r>
      <w:r>
        <w:rPr>
          <w:rStyle w:val="richmediacontentany"/>
          <w:rFonts w:ascii="宋体" w:eastAsia="宋体" w:hAnsi="宋体" w:cs="宋体"/>
          <w:color w:val="333333"/>
          <w:spacing w:val="8"/>
          <w:sz w:val="27"/>
          <w:szCs w:val="27"/>
        </w:rPr>
        <w:t>习近平总书记指出：“必须坚持科技是第一生产力、人才是第一资源、创新是第一动力，深入实施科教兴国战略、人才强国战略、创新驱动发展战略，开辟发展新领域新赛道，不断塑造发展新动能新优势。”科技、人才、创新是朝阳区的重要优势，位于朝阳区的高等院校、国家和市级重点实验室、国家工程技术研究中心占全市比重均超过</w:t>
      </w:r>
      <w:r>
        <w:rPr>
          <w:rStyle w:val="richmediacontentany"/>
          <w:rFonts w:ascii="Calibri" w:eastAsia="Calibri" w:hAnsi="Calibri" w:cs="Calibri"/>
          <w:color w:val="333333"/>
          <w:spacing w:val="8"/>
          <w:sz w:val="27"/>
          <w:szCs w:val="27"/>
        </w:rPr>
        <w:t>20%</w:t>
      </w:r>
      <w:r>
        <w:rPr>
          <w:rStyle w:val="richmediacontentany"/>
          <w:rFonts w:ascii="宋体" w:eastAsia="宋体" w:hAnsi="宋体" w:cs="宋体"/>
          <w:color w:val="333333"/>
          <w:spacing w:val="8"/>
          <w:sz w:val="27"/>
          <w:szCs w:val="27"/>
        </w:rPr>
        <w:t>，拥有全国唯一的文化产业创新实验区、全市唯一的国际创业投资集聚区，并于</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年启动数字经济核心区建设。</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朝阳区信息服务业、科技服务业营业收入规模均超千亿元。新征程上，朝阳区将始终以服务国家高水平科技自立自强为目标，主动融入北京国际科技创新中心和全球数字经济标杆城市建设，推动创新链、产业链、资金链、人才链深度融合，打造具有全球竞争力的开放创新格局；以工业互联网、人工智能、数字安全等领域为核心，前瞻发展未来产业集群，积极布局互联网</w:t>
      </w:r>
      <w:r>
        <w:rPr>
          <w:rStyle w:val="richmediacontentany"/>
          <w:rFonts w:ascii="Calibri" w:eastAsia="Calibri" w:hAnsi="Calibri" w:cs="Calibri"/>
          <w:color w:val="333333"/>
          <w:spacing w:val="8"/>
          <w:sz w:val="27"/>
          <w:szCs w:val="27"/>
        </w:rPr>
        <w:t>3.0</w:t>
      </w:r>
      <w:r>
        <w:rPr>
          <w:rStyle w:val="richmediacontentany"/>
          <w:rFonts w:ascii="宋体" w:eastAsia="宋体" w:hAnsi="宋体" w:cs="宋体"/>
          <w:color w:val="333333"/>
          <w:spacing w:val="8"/>
          <w:sz w:val="27"/>
          <w:szCs w:val="27"/>
        </w:rPr>
        <w:t>等新赛道；推动金融、信息等现代服务业向价值链高端延伸，持续开展产业链强链补链工程和产业筑基工程；实施中关村朝阳园“管委会</w:t>
      </w:r>
      <w:r>
        <w:rPr>
          <w:rStyle w:val="richmediacontentany"/>
          <w:rFonts w:ascii="Calibri" w:eastAsia="Calibri" w:hAnsi="Calibri" w:cs="Calibri"/>
          <w:color w:val="333333"/>
          <w:spacing w:val="8"/>
          <w:sz w:val="27"/>
          <w:szCs w:val="27"/>
        </w:rPr>
        <w:t>+</w:t>
      </w:r>
      <w:r>
        <w:rPr>
          <w:rStyle w:val="richmediacontentany"/>
          <w:rFonts w:ascii="宋体" w:eastAsia="宋体" w:hAnsi="宋体" w:cs="宋体"/>
          <w:color w:val="333333"/>
          <w:spacing w:val="8"/>
          <w:sz w:val="27"/>
          <w:szCs w:val="27"/>
        </w:rPr>
        <w:t>平台公司”改革，推动中关村</w:t>
      </w:r>
      <w:r>
        <w:rPr>
          <w:rStyle w:val="richmediacontentany"/>
          <w:rFonts w:ascii="Calibri" w:eastAsia="Calibri" w:hAnsi="Calibri" w:cs="Calibri"/>
          <w:color w:val="333333"/>
          <w:spacing w:val="8"/>
          <w:sz w:val="27"/>
          <w:szCs w:val="27"/>
        </w:rPr>
        <w:t>24</w:t>
      </w:r>
      <w:r>
        <w:rPr>
          <w:rStyle w:val="richmediacontentany"/>
          <w:rFonts w:ascii="宋体" w:eastAsia="宋体" w:hAnsi="宋体" w:cs="宋体"/>
          <w:color w:val="333333"/>
          <w:spacing w:val="8"/>
          <w:sz w:val="27"/>
          <w:szCs w:val="27"/>
        </w:rPr>
        <w:t>条先行先试；全方位培养引进用好战略科学家、一流科技领军人才和创新团队、青年科技人才、卓越工程师，为北京市打造世界一流人才之都提供战略支撑。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以制度型开放推动高水平对外开放，加快建设“两区”重要承载地。</w:t>
      </w:r>
      <w:r>
        <w:rPr>
          <w:rStyle w:val="richmediacontentany"/>
          <w:rFonts w:ascii="宋体" w:eastAsia="宋体" w:hAnsi="宋体" w:cs="宋体"/>
          <w:color w:val="333333"/>
          <w:spacing w:val="8"/>
          <w:sz w:val="27"/>
          <w:szCs w:val="27"/>
        </w:rPr>
        <w:t>习近平总书记指出：“依托我国超大规模市场优势，以国内大循环吸引全球资源要素，增强国内国际两个市场两种资源联动效应，提升贸易投资合作质量和水平。”朝阳区汇聚了近</w:t>
      </w:r>
      <w:r>
        <w:rPr>
          <w:rStyle w:val="richmediacontentany"/>
          <w:rFonts w:ascii="Calibri" w:eastAsia="Calibri" w:hAnsi="Calibri" w:cs="Calibri"/>
          <w:color w:val="333333"/>
          <w:spacing w:val="8"/>
          <w:sz w:val="27"/>
          <w:szCs w:val="27"/>
        </w:rPr>
        <w:t>100%</w:t>
      </w:r>
      <w:r>
        <w:rPr>
          <w:rStyle w:val="richmediacontentany"/>
          <w:rFonts w:ascii="宋体" w:eastAsia="宋体" w:hAnsi="宋体" w:cs="宋体"/>
          <w:color w:val="333333"/>
          <w:spacing w:val="8"/>
          <w:sz w:val="27"/>
          <w:szCs w:val="27"/>
        </w:rPr>
        <w:t>的外国驻华使馆、北京市</w:t>
      </w:r>
      <w:r>
        <w:rPr>
          <w:rStyle w:val="richmediacontentany"/>
          <w:rFonts w:ascii="Calibri" w:eastAsia="Calibri" w:hAnsi="Calibri" w:cs="Calibri"/>
          <w:color w:val="333333"/>
          <w:spacing w:val="8"/>
          <w:sz w:val="27"/>
          <w:szCs w:val="27"/>
        </w:rPr>
        <w:t>70%</w:t>
      </w:r>
      <w:r>
        <w:rPr>
          <w:rStyle w:val="richmediacontentany"/>
          <w:rFonts w:ascii="宋体" w:eastAsia="宋体" w:hAnsi="宋体" w:cs="宋体"/>
          <w:color w:val="333333"/>
          <w:spacing w:val="8"/>
          <w:sz w:val="27"/>
          <w:szCs w:val="27"/>
        </w:rPr>
        <w:t>的跨国公司地区总部和</w:t>
      </w:r>
      <w:r>
        <w:rPr>
          <w:rStyle w:val="richmediacontentany"/>
          <w:rFonts w:ascii="Calibri" w:eastAsia="Calibri" w:hAnsi="Calibri" w:cs="Calibri"/>
          <w:color w:val="333333"/>
          <w:spacing w:val="8"/>
          <w:sz w:val="27"/>
          <w:szCs w:val="27"/>
        </w:rPr>
        <w:t>65%</w:t>
      </w:r>
      <w:r>
        <w:rPr>
          <w:rStyle w:val="richmediacontentany"/>
          <w:rFonts w:ascii="宋体" w:eastAsia="宋体" w:hAnsi="宋体" w:cs="宋体"/>
          <w:color w:val="333333"/>
          <w:spacing w:val="8"/>
          <w:sz w:val="27"/>
          <w:szCs w:val="27"/>
        </w:rPr>
        <w:t>的国际金融机构，</w:t>
      </w:r>
      <w:r>
        <w:rPr>
          <w:rStyle w:val="richmediacontentany"/>
          <w:rFonts w:ascii="Calibri" w:eastAsia="Calibri" w:hAnsi="Calibri" w:cs="Calibri"/>
          <w:color w:val="333333"/>
          <w:spacing w:val="8"/>
          <w:sz w:val="27"/>
          <w:szCs w:val="27"/>
        </w:rPr>
        <w:t>2016</w:t>
      </w:r>
      <w:r>
        <w:rPr>
          <w:rStyle w:val="richmediacontentany"/>
          <w:rFonts w:ascii="宋体" w:eastAsia="宋体" w:hAnsi="宋体" w:cs="宋体"/>
          <w:color w:val="333333"/>
          <w:spacing w:val="8"/>
          <w:sz w:val="27"/>
          <w:szCs w:val="27"/>
        </w:rPr>
        <w:t>年被纳入首批北京市服务业扩大开放综合试点示范区，</w:t>
      </w:r>
      <w:r>
        <w:rPr>
          <w:rStyle w:val="richmediacontentany"/>
          <w:rFonts w:ascii="Calibri" w:eastAsia="Calibri" w:hAnsi="Calibri" w:cs="Calibri"/>
          <w:color w:val="333333"/>
          <w:spacing w:val="8"/>
          <w:sz w:val="27"/>
          <w:szCs w:val="27"/>
        </w:rPr>
        <w:t>2020</w:t>
      </w:r>
      <w:r>
        <w:rPr>
          <w:rStyle w:val="richmediacontentany"/>
          <w:rFonts w:ascii="宋体" w:eastAsia="宋体" w:hAnsi="宋体" w:cs="宋体"/>
          <w:color w:val="333333"/>
          <w:spacing w:val="8"/>
          <w:sz w:val="27"/>
          <w:szCs w:val="27"/>
        </w:rPr>
        <w:t>年</w:t>
      </w:r>
      <w:r>
        <w:rPr>
          <w:rStyle w:val="richmediacontentany"/>
          <w:rFonts w:ascii="Calibri" w:eastAsia="Calibri" w:hAnsi="Calibri" w:cs="Calibri"/>
          <w:color w:val="333333"/>
          <w:spacing w:val="8"/>
          <w:sz w:val="27"/>
          <w:szCs w:val="27"/>
        </w:rPr>
        <w:t>CBD</w:t>
      </w:r>
      <w:r>
        <w:rPr>
          <w:rStyle w:val="richmediacontentany"/>
          <w:rFonts w:ascii="宋体" w:eastAsia="宋体" w:hAnsi="宋体" w:cs="宋体"/>
          <w:color w:val="333333"/>
          <w:spacing w:val="8"/>
          <w:sz w:val="27"/>
          <w:szCs w:val="27"/>
        </w:rPr>
        <w:t>和金盏国际合作服务区</w:t>
      </w:r>
      <w:r>
        <w:rPr>
          <w:rStyle w:val="richmediacontentany"/>
          <w:rFonts w:ascii="Calibri" w:eastAsia="Calibri" w:hAnsi="Calibri" w:cs="Calibri"/>
          <w:color w:val="333333"/>
          <w:spacing w:val="8"/>
          <w:sz w:val="27"/>
          <w:szCs w:val="27"/>
        </w:rPr>
        <w:t>7.92</w:t>
      </w:r>
      <w:r>
        <w:rPr>
          <w:rStyle w:val="richmediacontentany"/>
          <w:rFonts w:ascii="宋体" w:eastAsia="宋体" w:hAnsi="宋体" w:cs="宋体"/>
          <w:color w:val="333333"/>
          <w:spacing w:val="8"/>
          <w:sz w:val="27"/>
          <w:szCs w:val="27"/>
        </w:rPr>
        <w:t>平方公里被纳入中国（北京）自由贸易试验区。近年来，朝阳区聚焦商务、金融、科技三大重点领域，积极落地实施约</w:t>
      </w:r>
      <w:r>
        <w:rPr>
          <w:rStyle w:val="richmediacontentany"/>
          <w:rFonts w:ascii="Calibri" w:eastAsia="Calibri" w:hAnsi="Calibri" w:cs="Calibri"/>
          <w:color w:val="333333"/>
          <w:spacing w:val="8"/>
          <w:sz w:val="27"/>
          <w:szCs w:val="27"/>
        </w:rPr>
        <w:t>60</w:t>
      </w:r>
      <w:r>
        <w:rPr>
          <w:rStyle w:val="richmediacontentany"/>
          <w:rFonts w:ascii="宋体" w:eastAsia="宋体" w:hAnsi="宋体" w:cs="宋体"/>
          <w:color w:val="333333"/>
          <w:spacing w:val="8"/>
          <w:sz w:val="27"/>
          <w:szCs w:val="27"/>
        </w:rPr>
        <w:t>个在全国、全市具有示范性的突破性政策措施和项目，实际利用外资和进出口总额分别占全市的</w:t>
      </w:r>
      <w:r>
        <w:rPr>
          <w:rStyle w:val="richmediacontentany"/>
          <w:rFonts w:ascii="Calibri" w:eastAsia="Calibri" w:hAnsi="Calibri" w:cs="Calibri"/>
          <w:color w:val="333333"/>
          <w:spacing w:val="8"/>
          <w:sz w:val="27"/>
          <w:szCs w:val="27"/>
        </w:rPr>
        <w:t>30%</w:t>
      </w:r>
      <w:r>
        <w:rPr>
          <w:rStyle w:val="richmediacontentany"/>
          <w:rFonts w:ascii="宋体" w:eastAsia="宋体" w:hAnsi="宋体" w:cs="宋体"/>
          <w:color w:val="333333"/>
          <w:spacing w:val="8"/>
          <w:sz w:val="27"/>
          <w:szCs w:val="27"/>
        </w:rPr>
        <w:t>和</w:t>
      </w:r>
      <w:r>
        <w:rPr>
          <w:rStyle w:val="richmediacontentany"/>
          <w:rFonts w:ascii="Calibri" w:eastAsia="Calibri" w:hAnsi="Calibri" w:cs="Calibri"/>
          <w:color w:val="333333"/>
          <w:spacing w:val="8"/>
          <w:sz w:val="27"/>
          <w:szCs w:val="27"/>
        </w:rPr>
        <w:t>50%</w:t>
      </w:r>
      <w:r>
        <w:rPr>
          <w:rStyle w:val="richmediacontentany"/>
          <w:rFonts w:ascii="宋体" w:eastAsia="宋体" w:hAnsi="宋体" w:cs="宋体"/>
          <w:color w:val="333333"/>
          <w:spacing w:val="8"/>
          <w:sz w:val="27"/>
          <w:szCs w:val="27"/>
        </w:rPr>
        <w:t>左右，</w:t>
      </w:r>
      <w:r>
        <w:rPr>
          <w:rStyle w:val="richmediacontentany"/>
          <w:rFonts w:ascii="Calibri" w:eastAsia="Calibri" w:hAnsi="Calibri" w:cs="Calibri"/>
          <w:color w:val="333333"/>
          <w:spacing w:val="8"/>
          <w:sz w:val="27"/>
          <w:szCs w:val="27"/>
        </w:rPr>
        <w:t>CBD</w:t>
      </w:r>
      <w:r>
        <w:rPr>
          <w:rStyle w:val="richmediacontentany"/>
          <w:rFonts w:ascii="宋体" w:eastAsia="宋体" w:hAnsi="宋体" w:cs="宋体"/>
          <w:color w:val="333333"/>
          <w:spacing w:val="8"/>
          <w:sz w:val="27"/>
          <w:szCs w:val="27"/>
        </w:rPr>
        <w:t>吸引力指数排名跃居全球第七、亚洲第二，保持全国第一。新征程上，朝阳区将紧密围绕国家高水平对外开放战略，更大力度吸引和利用外资，努力打造国内国际双循环的交汇点、国际贸易往来的新高地；积极开展规则、规制、管理、标准等制度型开放先行先试，建设国际金融开放前沿区、数字贸易试验区；实施</w:t>
      </w:r>
      <w:r>
        <w:rPr>
          <w:rStyle w:val="richmediacontentany"/>
          <w:rFonts w:ascii="Calibri" w:eastAsia="Calibri" w:hAnsi="Calibri" w:cs="Calibri"/>
          <w:color w:val="333333"/>
          <w:spacing w:val="8"/>
          <w:sz w:val="27"/>
          <w:szCs w:val="27"/>
        </w:rPr>
        <w:t>CBD</w:t>
      </w:r>
      <w:r>
        <w:rPr>
          <w:rStyle w:val="richmediacontentany"/>
          <w:rFonts w:ascii="宋体" w:eastAsia="宋体" w:hAnsi="宋体" w:cs="宋体"/>
          <w:color w:val="333333"/>
          <w:spacing w:val="8"/>
          <w:sz w:val="27"/>
          <w:szCs w:val="27"/>
        </w:rPr>
        <w:t>“总部倍增计划”，推进</w:t>
      </w:r>
      <w:r>
        <w:rPr>
          <w:rStyle w:val="richmediacontentany"/>
          <w:rFonts w:ascii="Calibri" w:eastAsia="Calibri" w:hAnsi="Calibri" w:cs="Calibri"/>
          <w:color w:val="333333"/>
          <w:spacing w:val="8"/>
          <w:sz w:val="27"/>
          <w:szCs w:val="27"/>
        </w:rPr>
        <w:t>CBD</w:t>
      </w:r>
      <w:r>
        <w:rPr>
          <w:rStyle w:val="richmediacontentany"/>
          <w:rFonts w:ascii="宋体" w:eastAsia="宋体" w:hAnsi="宋体" w:cs="宋体"/>
          <w:color w:val="333333"/>
          <w:spacing w:val="8"/>
          <w:sz w:val="27"/>
          <w:szCs w:val="27"/>
        </w:rPr>
        <w:t>高质量发展</w:t>
      </w:r>
      <w:r>
        <w:rPr>
          <w:rStyle w:val="richmediacontentany"/>
          <w:rFonts w:ascii="Calibri" w:eastAsia="Calibri" w:hAnsi="Calibri" w:cs="Calibri"/>
          <w:color w:val="333333"/>
          <w:spacing w:val="8"/>
          <w:sz w:val="27"/>
          <w:szCs w:val="27"/>
        </w:rPr>
        <w:t>2.0</w:t>
      </w:r>
      <w:r>
        <w:rPr>
          <w:rStyle w:val="richmediacontentany"/>
          <w:rFonts w:ascii="宋体" w:eastAsia="宋体" w:hAnsi="宋体" w:cs="宋体"/>
          <w:color w:val="333333"/>
          <w:spacing w:val="8"/>
          <w:sz w:val="27"/>
          <w:szCs w:val="27"/>
        </w:rPr>
        <w:t>建设，打造具有全球资源配置能力的活力中心区；拉开金盏国际合作服务区建设框架，服务保障好第四使馆区建设；切实落实“两个毫不动摇”，依法保护外商投资权益，全力打造市场化、法治化、国际化一流营商环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（作者为中共北京市朝阳区委书记）</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716&amp;idx=2&amp;sn=34feb1e1178347396a57adfee9344b09&amp;chksm=b6bd6e3d81cae72b4254ef01886e33e9be288716ca0192ce6e10a358273e449dcdcc82cfdb63&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牢牢把握高质量发展这个首要任务</dc:title>
  <cp:revision>1</cp:revision>
</cp:coreProperties>
</file>