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为保障国家能源安全作出更大贡献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辛保安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2023-02-23</w:t>
      </w:r>
      <w:hyperlink r:id="rId5" w:anchor="wechat_redirect&amp;cpage=1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Fonts w:ascii="宋体" w:eastAsia="宋体" w:hAnsi="宋体" w:cs="宋体"/>
          <w:color w:val="333333"/>
          <w:spacing w:val="8"/>
        </w:rPr>
        <w:t>　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能源安全是关系国家经济社会发展的全局性、战略性问题，对国家繁荣发展、人民生活改善、社会长治久安至关重要。习近平总书记指出：“要明确重要能源资源国内生产自给的战略底线，发挥国有企业支撑托底作用”。作为关系国家能源安全和国民经济命脉的特大型国有重点骨干企业，国家电网有限公司（以下简称“国家电网”）深入贯彻落实习近平总书记重要讲话和重要指示批示精神，牢记“国之大者”，认真履行党中央赋予的职责使命，努力在加快建设世界一流企业中为保障国家能源安全作出更大贡献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　积极服务国家重大战略。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国有企业是中国特色社会主义的重要物质基础和政治基础，是党执政兴国的重要支柱和依靠力量”。国有企业要知重负重，在壮大国家综合实力、保障人民共同利益中积极发挥作用。国家电网主动服务国家重大战略部署，加快电网基础设施建设，优化完善骨干网架，推动各级电网协调发展，累计建成33项特高压工程；因地制宜加强城乡电网建设，助力新型城镇化战略和乡村振兴战略，为经济社会发展和民生改善提供有力保障。服务产业转型升级，在电子商务、综合能源服务等业务领域打造战略性新兴产业集群，投资建设“新能源云”新能源服务平台、“电e金服”数字化产业链金融服务平台等。其中，“新能源云”为新能源规划建设、并网消纳、交易结算提供一站式服务，累计接入新能源场站超过330万座，服务产业链上下游企业近1.3万家；“电e金服”累计帮助产业链上下游获得金融服务超3800亿元，有力带动实体企业特别是中小微企业发展。服务“一带一路”高质量发展，通过投资、建设、运营一体化，带动技术、标准、装备一体化“走出去”，在10个国家和地区运营13个国家级骨干能源网项目；落实构建人类命运共同体理念，推广“小而美”民生工程，为当地民众带来实实在在的幸福感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积极提供优质产品和服务。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要确保能源供应，实现多目标平衡，多渠道增加能源供应，大企业特别是国有企业要带头保供稳价”。国家电网始终将提供安全可靠、清洁低碳的电力产品和优质高效的电力服务作为立身之本，保证电力供应、保障能源安全、推动能源转型，确保能源饭碗牢牢端在自己手里。统筹发展和安全，按照“就地平衡、就近平衡为要，跨区平衡互济”的原则，发挥全网“一盘棋”优势，在抗洪抢险、抗震救灾、抗疫保供等方面发挥积极作用，圆满完成庆祝中国共产党成立100周年、胜利召开党的二十大等重大活动的保电任务。立足电网功能定位，构建新型电力系统，助力新型能源体系规划建设，制定并发布实施“双碳”行动方案，出台一系列务实举措推动能源清洁低碳转型，争当能源革命的推动者、先行者、引领者。用心用情提供优质服务，为偏远农村提供与城市均等化电力服务；持续优化电力营商环境，推广“三零”（零上门、零审批、零投资）“三省”（省力、省时、省钱）服务，帮助用户节省投资累计超过1000亿元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积极推动创新驱动发展。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国有企业要做落实新发展理念的排头兵、做创新驱动发展的排头兵、做实施国家重大战略的排头兵。”创新是引领发展的第一动力，国有企业特别是中央企业聚集着国家重要的科技创新资源，要在促进高水平科技自立自强上发挥国家队作用。国家电网深入实施创新驱动发展战略，发挥创新联合体牵头作用，连续攻克特高压输电、柔性直流输电、大电网安全控制、特高压套管、新能源并网消纳等关键核心技术；与50余家骨干企业、知名高校及社会团体联合，成立新型电力系统技术创新联盟，开展联合攻关、标准制定、经验交流和成果共享。加大前沿引领技术、基础研究与应用技术领域投入，“十三五”以来累计投入研发经费超过1300亿元，牵头承担国家重点研发计划项目72项，在世界上率先建立特高压、智能电网标准体系，在国际电工委员会（IEC）、国际标准化组织（ISO）、电气与电子工程师学会（IEEE）等国际组织牵头立项国际标准153项，提升了我国在国际电工领域的影响力。推进体制机制创新，推行“揭榜挂帅”、项目总师、容错纠错等科技攻关机制，建立学术聘任、津补贴、创新科研支持等人才激励制度，在科研单位全面实施股权和分红激励，健全完善专家人才制度体系，有效激发创新创业的内生动力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6"/>
          <w:szCs w:val="26"/>
        </w:rPr>
        <w:t>积极推进公司治理现代化。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习近平总书记指出：“坚持党对国有企业的领导是重大政治原则，必须一以贯之；建立现代企业制度是国有企业改革的方向，也必须一以贯之。”国家电网坚持“两个一以贯之”，积极推进公司治理现代化，为保障国家能源安全、推进中国式现代化作出贡献。坚持和加强党的领导，深刻领悟“两个确立”的决定性意义，增强“四个意识”、坚定“四个自信”、做到“两个维护”；建立以公司章程为基础的“1+N”治理制度体系，推动加强党的领导与完善公司治理有机统一；实施“三年登高”“提质登高”等行动计划，以高质量党建引领企业高质量发展。扎实推进现代企业制度建设，全面制订修订公司章程、党组工作规则、董事会议事规则、总经理办公会议事规则等制度，细化“三重一大”权责清单和前置研究讨论事项清单，做到层次分明、衔接有效，切实发挥党组把方向、管大局、保落实作用，董事会定战略、作决策、防风险作用，经理层谋经营、抓落实、强管理作用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　　（作者为国家电网有限公司党组书记、董事长）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宋体" w:eastAsia="宋体" w:hAnsi="宋体" w:cs="宋体"/>
          <w:color w:val="333333"/>
          <w:spacing w:val="8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826&amp;idx=2&amp;sn=afe2d7bec66d9aea2b0be212a3aeb5a0&amp;chksm=b6bd6eab81cae7bd9b9f79f612d963ba9a9e00823631bfd28a9abe08843388fc322aa20592c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为保障国家能源安全作出更大贡献</dc:title>
  <cp:revision>1</cp:revision>
</cp:coreProperties>
</file>