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合集|如何认识和破解大党必须解决的独有难题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2023-03-02</w:t>
      </w:r>
      <w:hyperlink r:id="rId5" w:anchor="wechat_redirect&amp;cpage=10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368" w:lineRule="atLeast"/>
        <w:ind w:left="570" w:right="450" w:firstLine="420"/>
        <w:jc w:val="both"/>
        <w:rPr>
          <w:rFonts w:ascii="Microsoft YaHei UI" w:eastAsia="Microsoft YaHei UI" w:hAnsi="Microsoft YaHei UI" w:cs="Microsoft YaHei UI"/>
          <w:color w:val="323232"/>
          <w:spacing w:val="30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23232"/>
          <w:spacing w:val="30"/>
          <w:sz w:val="27"/>
          <w:szCs w:val="27"/>
        </w:rPr>
        <w:t>大党有哪些独有难题，如何破解？</w:t>
      </w:r>
      <w:r>
        <w:rPr>
          <w:rStyle w:val="richmediacontentany"/>
          <w:rFonts w:ascii="宋体" w:eastAsia="宋体" w:hAnsi="宋体" w:cs="宋体"/>
          <w:color w:val="323232"/>
          <w:spacing w:val="30"/>
          <w:sz w:val="27"/>
          <w:szCs w:val="27"/>
        </w:rPr>
        <w:t>《人民日报》理论版“思想纵横”栏目近日刊发系列文章，对此进行探讨。今天推出合集，以飨读者。</w:t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63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55" w:right="27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55" w:right="27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83504E"/>
        <w:spacing w:before="0" w:after="0" w:line="408" w:lineRule="atLeast"/>
        <w:ind w:left="330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55" w:right="27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70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70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70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30"/>
          <w:szCs w:val="30"/>
        </w:rPr>
        <w:t>如何始终不忘初心、牢记使命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52FF"/>
          <w:spacing w:val="8"/>
          <w:sz w:val="29"/>
          <w:szCs w:val="29"/>
        </w:rPr>
        <w:t>——深刻认识和着力破解大党必须解决的独有难题①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胡艳华</w:t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原文链接：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7"/>
            <w:szCs w:val="27"/>
          </w:rPr>
          <w:t>如何始终不忘初心、牢记使命——深刻认识和着力破解大党必须解决的独有难题①（思想纵横）</w:t>
        </w:r>
      </w:hyperlink>
    </w:p>
    <w:p>
      <w:pP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30"/>
          <w:szCs w:val="30"/>
        </w:rPr>
        <w:t>如何始终统一思想、统一意志、统一行动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52FF"/>
          <w:spacing w:val="8"/>
          <w:sz w:val="29"/>
          <w:szCs w:val="29"/>
        </w:rPr>
        <w:t>——深刻认识和着力破解大党必须解决的独有难题②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杨明伟</w:t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原文链接：</w:t>
      </w: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7"/>
            <w:szCs w:val="27"/>
          </w:rPr>
          <w:t>如何始终统一思想、统一意志、统一行动——深刻认识和着力破解大党必须解决的独有难题②（思想纵横）</w:t>
        </w:r>
      </w:hyperlink>
    </w:p>
    <w:p>
      <w:pP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6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30"/>
          <w:szCs w:val="30"/>
        </w:rPr>
        <w:t>如何始终具备强大的执政能力和领导水平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52FF"/>
          <w:spacing w:val="8"/>
          <w:sz w:val="29"/>
          <w:szCs w:val="29"/>
        </w:rPr>
        <w:t>——深刻认识和着力破解大党必须解决的独有难题③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何海根</w:t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原文链接：</w:t>
      </w:r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7"/>
            <w:szCs w:val="27"/>
          </w:rPr>
          <w:t>如何始终具备强大的执政能力和领导水平——深刻认识和着力破解大党必须解决的独有难题③（思想纵横）</w:t>
        </w:r>
      </w:hyperlink>
    </w:p>
    <w:p>
      <w:pP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7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30"/>
          <w:szCs w:val="30"/>
        </w:rPr>
        <w:t>如何始终保持干事创业精神状态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52FF"/>
          <w:spacing w:val="8"/>
          <w:sz w:val="29"/>
          <w:szCs w:val="29"/>
        </w:rPr>
        <w:t>——深刻认识和着力破解大党必须解决的独有难题④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黄 俭</w:t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原文链接：</w:t>
      </w:r>
      <w:hyperlink r:id="rId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7"/>
            <w:szCs w:val="27"/>
          </w:rPr>
          <w:t>如何始终保持干事创业精神状态——深刻认识和着力破解大党必须解决的独有难题④（思想纵横）</w:t>
        </w:r>
      </w:hyperlink>
    </w:p>
    <w:p>
      <w:pP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8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30"/>
          <w:szCs w:val="30"/>
        </w:rPr>
        <w:t>如何始终能够及时发现和解决自身存在的问题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52FF"/>
          <w:spacing w:val="8"/>
          <w:sz w:val="29"/>
          <w:szCs w:val="29"/>
        </w:rPr>
        <w:t>——深刻认识和着力破解大党必须解决的独有难题⑤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许宝健</w:t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原文链接：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7"/>
            <w:szCs w:val="27"/>
          </w:rPr>
          <w:t>如何始终能够及时发现和解决自身存在的问题——深刻认识和着力破解大党必须解决的独有难题⑤（思想纵横）</w:t>
        </w:r>
      </w:hyperlink>
    </w:p>
    <w:p>
      <w:pP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9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30"/>
          <w:szCs w:val="30"/>
        </w:rPr>
        <w:t>如何始终保持风清气正的政治生态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52FF"/>
          <w:spacing w:val="8"/>
          <w:sz w:val="29"/>
          <w:szCs w:val="29"/>
        </w:rPr>
        <w:t>——深刻认识和着力破解大党必须解决的独有难题⑥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王纪刚</w:t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原文链接：</w:t>
      </w: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7"/>
            <w:szCs w:val="27"/>
          </w:rPr>
          <w:t>如何始终保持风清气正的政治生态——深刻认识和着力破解大党必须解决的独有难题⑥（思想纵横）</w:t>
        </w:r>
      </w:hyperlink>
    </w:p>
    <w:p>
      <w:pPr>
        <w:shd w:val="clear" w:color="auto" w:fill="FFFFFF"/>
        <w:spacing w:before="0" w:after="150" w:line="408" w:lineRule="atLeast"/>
        <w:ind w:left="255" w:right="27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55" w:right="27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55" w:right="27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70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83504E"/>
        <w:spacing w:before="0" w:after="150" w:line="408" w:lineRule="atLeast"/>
        <w:ind w:left="255" w:right="33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70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270" w:right="25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A5NTMzMDgzMA==&amp;mid=2735290883&amp;idx=2&amp;sn=9cd60a6fc707e028aea07921f7e0cb08&amp;chksm=b6bd6d6281cae47461677002ca9c0828a86cff6a4d9c72d81d9094ce132ef0713b4d1339b884&amp;scene=21" TargetMode="External" /><Relationship Id="rId11" Type="http://schemas.openxmlformats.org/officeDocument/2006/relationships/hyperlink" Target="http://mp.weixin.qq.com/s?__biz=MzA5NTMzMDgzMA==&amp;mid=2735290896&amp;idx=2&amp;sn=9426f298bcb9da29281217a3eba695c6&amp;chksm=b6bd6d7181cae4671dccd5f65c8d1580358151fd2c6aa3732012e5c83632703695f7fa3a6e32&amp;scene=21" TargetMode="Externa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900&amp;idx=1&amp;sn=d1f8f71c9aca09b61be58758e1b04d4e&amp;chksm=4c2cbc9ccda13a97ca029333f70178a810a393042bbcd764cfe098d1404c6595a28231b75edf&amp;scene=27" TargetMode="External" /><Relationship Id="rId6" Type="http://schemas.openxmlformats.org/officeDocument/2006/relationships/hyperlink" Target="http://mp.weixin.qq.com/s?__biz=MzA5NTMzMDgzMA==&amp;mid=2735290790&amp;idx=2&amp;sn=f5f434f0850877442b244a17f865d10e&amp;chksm=b6bd6ec781cae7d1fe751ac68acec6eaaf07fd96397eb9257e38cc898d50fc93fc8fefe68752&amp;scene=21" TargetMode="External" /><Relationship Id="rId7" Type="http://schemas.openxmlformats.org/officeDocument/2006/relationships/hyperlink" Target="http://mp.weixin.qq.com/s?__biz=MzA5NTMzMDgzMA==&amp;mid=2735290815&amp;idx=3&amp;sn=008890ccb9ae1f9f4a7254791cce7c87&amp;chksm=b6bd6ede81cae7c8f9f71a19bd1cf3c0a7370ac1df44bd59e963db51bc5aaabaabe48ba276ab&amp;scene=21" TargetMode="External" /><Relationship Id="rId8" Type="http://schemas.openxmlformats.org/officeDocument/2006/relationships/hyperlink" Target="http://mp.weixin.qq.com/s?__biz=MzA5NTMzMDgzMA==&amp;mid=2735290826&amp;idx=3&amp;sn=0725b6201d718ad996326af372f08616&amp;chksm=b6bd6eab81cae7bdb7ec971f0dce1d7471a06d1ef347362a71d1c2aada64b87b150cf6ed8555&amp;scene=21" TargetMode="External" /><Relationship Id="rId9" Type="http://schemas.openxmlformats.org/officeDocument/2006/relationships/hyperlink" Target="http://mp.weixin.qq.com/s?__biz=MzA5NTMzMDgzMA==&amp;mid=2735290872&amp;idx=3&amp;sn=a7d50fb948d16c7ce86aed15c0b4a36c&amp;chksm=b6bd6e9981cae78f4a4b500ff8026b1e8d305406ab812f3325d32bd3beb1591be85a099e901a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合集-如何认识和破解大党必须解决的独有难题</dc:title>
  <cp:revision>1</cp:revision>
</cp:coreProperties>
</file>