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以系统观念加强和创新社会治理——使社会既充满活力又安定有序（治理之道）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姜劲儒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2023-05-16</w:t>
      </w:r>
      <w:hyperlink r:id="rId5" w:anchor="wechat_redirect&amp;cpage=5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党的二十大报告提出：“健全共建共治共享的社会治理制度，提升社会治理效能。”社会治理是国家治理的重要方面，是维护国家安全和社会稳定的重要内容。新时代新征程加强和创新社会治理，要坚持系统观念，以全局、整体的眼光认识和把握社会治理的范围、模式，综合运用多种治理方式和手段，充分调动各方面参与社会治理的积极性，建设人人有责、人人尽责、人人享有的社会治理共同体，使社会既充满活力又安定有序。</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统筹好网上和网下社会治理。</w:t>
      </w:r>
      <w:r>
        <w:rPr>
          <w:rStyle w:val="richmediacontentany"/>
          <w:rFonts w:ascii="宋体" w:eastAsia="宋体" w:hAnsi="宋体" w:cs="宋体"/>
          <w:color w:val="333333"/>
          <w:spacing w:val="8"/>
          <w:sz w:val="27"/>
          <w:szCs w:val="27"/>
        </w:rPr>
        <w:t>习近平总书记指出：“随着互联网特别是移动互联网发展，社会治理模式正在从单向管理转向双向互动，从线下转向线上线下融合，从单纯的政府监管向更加注重社会协同治理转变。”移动互联网、社交网络和即时通信工具的普及应用，在给人们生产生活带来便利的同时，也带来网络诈骗、网络谣言、网络赌博等问题，网络空间成为社会治理的重要领域。我们要更好统筹网上网下社会治理，增强风险意识、底线思维，综合分析、科学研判网络空间治理的风险点，特别是对那些容易引发网上网下联动叠加效应的风险点及时进行预警、排查、处置，更好感知网络治理安全态势，努力做到对各种风险见之于未萌、化之于未发。</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推动自治、法治、德治有机结合。</w:t>
      </w:r>
      <w:r>
        <w:rPr>
          <w:rStyle w:val="richmediacontentany"/>
          <w:rFonts w:ascii="宋体" w:eastAsia="宋体" w:hAnsi="宋体" w:cs="宋体"/>
          <w:color w:val="333333"/>
          <w:spacing w:val="8"/>
          <w:sz w:val="27"/>
          <w:szCs w:val="27"/>
        </w:rPr>
        <w:t>党的十八大以来，我国不断健全党组织领导的自治、法治、德治相结合的城乡基层治理体系，社会治理现代化水平大幅提升。新形势下，要进一步探索优化自治、法治、德治有机结合的路径，不断提升社会治理效能。健全基层党组织领导的基层群众自治机制，在城乡社会治理中实行群众自我管理、自我服务、自我教育、自我监督。广泛开展基层民主协商，有效通达社情民意、平衡各方利益、化解矛盾纠纷。善于运用法治思维和法治方式分析解决问题，不断完善执法权力运行机制，严格执法监督，推进多层次多领域依法治理。以社会主义核心价值观为统领，加强社会公德、职业道德、家庭美德、个人品德建设，培育向上向善的社会风尚。不断健全社会治理体系，促进政府治理和社会调节、居民自治良性互动，推动形成共建共治共享的良好治理局面。</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发挥“大数据</w:t>
      </w:r>
      <w:r>
        <w:rPr>
          <w:rStyle w:val="richmediacontentany"/>
          <w:rFonts w:ascii="Calibri" w:eastAsia="Calibri" w:hAnsi="Calibri" w:cs="Calibri"/>
          <w:b/>
          <w:bCs/>
          <w:color w:val="333333"/>
          <w:spacing w:val="8"/>
          <w:sz w:val="27"/>
          <w:szCs w:val="27"/>
        </w:rPr>
        <w:t>+</w:t>
      </w:r>
      <w:r>
        <w:rPr>
          <w:rStyle w:val="richmediacontentany"/>
          <w:rFonts w:ascii="宋体" w:eastAsia="宋体" w:hAnsi="宋体" w:cs="宋体"/>
          <w:b/>
          <w:bCs/>
          <w:color w:val="333333"/>
          <w:spacing w:val="8"/>
          <w:sz w:val="27"/>
          <w:szCs w:val="27"/>
        </w:rPr>
        <w:t>铁脚板”的叠加优势。</w:t>
      </w:r>
      <w:r>
        <w:rPr>
          <w:rStyle w:val="richmediacontentany"/>
          <w:rFonts w:ascii="宋体" w:eastAsia="宋体" w:hAnsi="宋体" w:cs="宋体"/>
          <w:color w:val="333333"/>
          <w:spacing w:val="8"/>
          <w:sz w:val="27"/>
          <w:szCs w:val="27"/>
        </w:rPr>
        <w:t>大数据不仅是一场技术和产业革命，也带来国家治理的深刻变革。近年来，我国加快建设国家人口基础信息库、完善社会信用体系等，充分运用现代信息技术手段破解社会治理的一系列难题。我们要更好运用大数据、物联网、人工智能等新技术，加快社会治理数据库和信息系统建设，尤其要加强数据信息的跨界互联共享和深度研判分析，打造数据驱动、人机协同、跨界融合的智能化治理新模式。让数据多跑路，并不意味着可以不到现场去。要推动广大公安干警下基层、解难题、办实事，着力提高矛盾化解能力、处警办案能力、群众工作能力。坚持“大数据</w:t>
      </w:r>
      <w:r>
        <w:rPr>
          <w:rStyle w:val="richmediacontentany"/>
          <w:rFonts w:ascii="Calibri" w:eastAsia="Calibri" w:hAnsi="Calibri" w:cs="Calibri"/>
          <w:color w:val="333333"/>
          <w:spacing w:val="8"/>
          <w:sz w:val="27"/>
          <w:szCs w:val="27"/>
        </w:rPr>
        <w:t>+</w:t>
      </w:r>
      <w:r>
        <w:rPr>
          <w:rStyle w:val="richmediacontentany"/>
          <w:rFonts w:ascii="宋体" w:eastAsia="宋体" w:hAnsi="宋体" w:cs="宋体"/>
          <w:color w:val="333333"/>
          <w:spacing w:val="8"/>
          <w:sz w:val="27"/>
          <w:szCs w:val="27"/>
        </w:rPr>
        <w:t>铁脚板”，把二者的叠加优势更好发挥出来。</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处理好管理和服务的关系。</w:t>
      </w:r>
      <w:r>
        <w:rPr>
          <w:rStyle w:val="richmediacontentany"/>
          <w:rFonts w:ascii="宋体" w:eastAsia="宋体" w:hAnsi="宋体" w:cs="宋体"/>
          <w:color w:val="333333"/>
          <w:spacing w:val="8"/>
          <w:sz w:val="27"/>
          <w:szCs w:val="27"/>
        </w:rPr>
        <w:t>习近平总书记强调：“社会治理是一门科学，管得太死，一潭死水不行；管得太松，波涛汹涌也不行。”要坚持以人民为中心，想群众之所想、急群众之所急、解群众之所忧，在服务中实施管理，在管理中实现服务，管理和服务都不能偏废。要聚焦高质量发展这个首要任务、聚焦人民群众急难愁盼问题，推出更多服务发展的新政策、便民利民的新举措，为经济社会发展提供更大助力。更加注重疏导化解、标本兼治，在执法办案等工作中把准群众情绪和社会心态，在工作中跟进关怀服务，努力使执法管理更有“温度”。</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（作者为陕西省公安厅副厅长）</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9"/>
          <w:sz w:val="27"/>
          <w:szCs w:val="27"/>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602&amp;idx=4&amp;sn=4ca5cdc98c212d991b1ce07bf7061f4d&amp;chksm=bf88b353c1ad365bc23e726daaa4f94086bb1f523520371b1f634839b3e60c437a65fab01a85&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以系统观念加强和创新社会治理——使社会既充满活力又安定有序（治理之道）</dc:title>
  <cp:revision>1</cp:revision>
</cp:coreProperties>
</file>