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以学正风 永葆清正廉洁政治本色（思想纵横）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 罡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2023-05-31</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color w:val="333333"/>
          <w:spacing w:val="8"/>
          <w:sz w:val="26"/>
          <w:szCs w:val="26"/>
        </w:rPr>
        <w:t>　在学习贯彻习近平新时代中国特色社会主义思想主题教育工作会议上，习近平总书记指出：“努力在以学铸魂、以学增智、以学正风、以学促干方面取得实实在在的成效。”以学正风，是习近平总书记从新时代新征程党和国家事业发展全局的战略高度提出的明确要求。广大党员、干部要自觉用习近平新时代中国特色社会主义思想改造主观世界，持续涵养廉洁奉公正气，做良好政治生态和社会风气的引领者、营造者、维护者。</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中国共产党人在长期艰苦斗争环境中锻造了吃苦耐劳、艰苦奋斗的优秀品格，始终保持谦虚谨慎、艰苦奋斗的光荣传统和优良作风，成为我们党在不同历史时期战胜各种风险挑战、不断从胜利走向胜利的重要保证。党的十八大以来，面对“四大考验”“四种危险”以及“四个不纯”长期存在的现实和管党治党一度宽松软的问题，习近平总书记指出“办好中国的事情，关键在党，关键在坚持党要管党、全面从严治党”，提出新时代党的建设总要求，强调以党的政治建设为统领，落实管党治党政治责任。习近平总书记关于全面从严治党的重要论述，坚持马克思主义建党学说基本原则，深化了我们党对共产党执政规律、党的建设规律的认识，为党长期执政、永葆活力提供了根本遵循。面对新形势新任务，我们必须把党的光荣传统和优良作风传承好发扬好。</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强调：“党的作风就是党的形象，关系人心向背，关系党的生死存亡。我们党作为一个在中国长期执政的马克思主义政党，对作风问题任何时候都不能掉以轻心。”以习近平同志为核心的党中央率先垂范，把纪律和规矩挺在前面，坚决纠正形式主义、官僚主义、享乐主义和奢靡之风，坚决破除特权思想、特权行为，坚决整治群众身边的腐败和不正之风。经过持之以恒正风肃纪，真管真严、敢管敢严、长管长严氛围基本形成，党风政风焕然一新，社风民风持续向好。</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理论上的成熟是政治上成熟的基础，政治上的坚定源于理论上的清醒。以学正风，就是要通过教育引导党员、干部从思想上正本清源、固本培元，时刻保持思想上的清醒和坚定，筑牢信仰之基、补足精神之钙、把稳思想之舵，为涵养廉洁奉公正气打牢思想基础。习近平新时代中国特色社会主义思想贯穿着中国共产党人政治品格、价值追求、精神境界、作风操守的要求。党员干部要加强理论学习、提升理论修养，坚持不懈用习近平新时代中国特色社会主义思想凝心铸魂，不断提高政治判断力、政治领悟力、政治执行力。牢固树立正确的权力观、政绩观、事业观，秉公用权、依法用权、廉洁用权、为民用权，自觉接受监督、真诚对待监督。不断提升党性修养和思想境界，保持对远大理想和奋斗目标的执着追求，同时要知敬畏、存戒惧、守底线，永葆共产党人清正廉洁政治本色。</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作风问题的核心是党同人民群众的关系问题。以学正风，必须学深悟透做实习近平新时代中国特色社会主义思想，紧紧围绕保持党同人民群众的血肉联系，增强群众观念和群众感情，用实际行动坚持为群众办实事、解难题，不断厚植党执政的群众基础。</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39&amp;idx=2&amp;sn=9c36acdba72c69bd41e077e55e7ebc68&amp;chksm=a889aac2412d35d03da6801878758da01d4396b075958b2531d0b173655cb355a06aa4d388e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以学正风 永葆清正廉洁政治本色（思想纵横）</dc:title>
  <cp:revision>1</cp:revision>
</cp:coreProperties>
</file>