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因地制宜发展乡村旅游——凸显特色、提高质量（新知新觉）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周春梅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2023-06-07</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在党的二十大报告中对全面推进乡村振兴作了全面部署，强调“发展乡村特色产业，拓宽农民增收致富渠道”。乡村有着丰富的旅游资源，依托乡村生态资源和文化资源发展起来的乡村旅游是乡村特色产业的重要组成部分。新时代新征程，我们要立足乡村特色资源，因地制宜发展乡村旅游，不断提高乡村旅游发展质量，让乡村旅游越来越红火，为全面推进乡村振兴增添动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坚持规划引领。</w:t>
      </w:r>
      <w:r>
        <w:rPr>
          <w:rStyle w:val="richmediacontentany"/>
          <w:rFonts w:ascii="宋体" w:eastAsia="宋体" w:hAnsi="宋体" w:cs="宋体"/>
          <w:color w:val="333333"/>
          <w:spacing w:val="8"/>
          <w:sz w:val="27"/>
          <w:szCs w:val="27"/>
        </w:rPr>
        <w:t>因地制宜发展乡村旅游，要从乡村实际和旅游市场需求出发，坚持规划引领，优化乡村旅游区域整体布局。乡村旅游发展规划既要落实国土空间规划有关要求，切实严格保护耕地；又要符合当地实际，强化乡土风情、乡居风貌和文化传承，尊重村民发展意愿。积极探索以乡村旅游发展规划为引领的“多规合一”，逐步完善“全域旅游发展规划</w:t>
      </w:r>
      <w:r>
        <w:rPr>
          <w:rStyle w:val="richmediacontentany"/>
          <w:rFonts w:ascii="Calibri" w:eastAsia="Calibri" w:hAnsi="Calibri" w:cs="Calibri"/>
          <w:color w:val="333333"/>
          <w:spacing w:val="8"/>
          <w:sz w:val="27"/>
          <w:szCs w:val="27"/>
        </w:rPr>
        <w:t>+</w:t>
      </w:r>
      <w:r>
        <w:rPr>
          <w:rStyle w:val="richmediacontentany"/>
          <w:rFonts w:ascii="宋体" w:eastAsia="宋体" w:hAnsi="宋体" w:cs="宋体"/>
          <w:color w:val="333333"/>
          <w:spacing w:val="8"/>
          <w:sz w:val="27"/>
          <w:szCs w:val="27"/>
        </w:rPr>
        <w:t>实施方案</w:t>
      </w:r>
      <w:r>
        <w:rPr>
          <w:rStyle w:val="richmediacontentany"/>
          <w:rFonts w:ascii="Calibri" w:eastAsia="Calibri" w:hAnsi="Calibri" w:cs="Calibri"/>
          <w:color w:val="333333"/>
          <w:spacing w:val="8"/>
          <w:sz w:val="27"/>
          <w:szCs w:val="27"/>
        </w:rPr>
        <w:t>+</w:t>
      </w:r>
      <w:r>
        <w:rPr>
          <w:rStyle w:val="richmediacontentany"/>
          <w:rFonts w:ascii="宋体" w:eastAsia="宋体" w:hAnsi="宋体" w:cs="宋体"/>
          <w:color w:val="333333"/>
          <w:spacing w:val="8"/>
          <w:sz w:val="27"/>
          <w:szCs w:val="27"/>
        </w:rPr>
        <w:t>专项规划”规划体系。乡村旅游发展规划要注重优化乡村旅游区域整体布局，根据区域经济发展水平、资源禀赋和其他条件进行科学规划，有针对性地开发符合乡村实际和市场需求的旅游产品，支持具备条件的地区打造乡村旅游目的地，促进乡村旅游规模化、集群化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完善基础设施。</w:t>
      </w:r>
      <w:r>
        <w:rPr>
          <w:rStyle w:val="richmediacontentany"/>
          <w:rFonts w:ascii="宋体" w:eastAsia="宋体" w:hAnsi="宋体" w:cs="宋体"/>
          <w:color w:val="333333"/>
          <w:spacing w:val="8"/>
          <w:sz w:val="27"/>
          <w:szCs w:val="27"/>
        </w:rPr>
        <w:t>“食、住、行、游、购、娱”是旅游六要素，完善乡村旅游基础设施要从这六要素入手，提升硬件配套设施和服务水平。要按照“惠民生、补短板”要求，完善农村的水、电、路、网等基础设施，大力实施人居环境整治。注重创意，建设好、设置好具有乡土、乡趣、乡愁特点的标识牌、导览图、服务中心、停车场、卫生厕所等旅游公共服务设施。发挥好智慧平台数据的作用，深入研究游客网上评价和投诉等信息，从中发现问题，有效分析评价乡村旅游发展的质量和效益，有的放矢解决好包括基础设施在内的问题，不断提高乡村旅游质量。</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重视文化特色。</w:t>
      </w:r>
      <w:r>
        <w:rPr>
          <w:rStyle w:val="richmediacontentany"/>
          <w:rFonts w:ascii="宋体" w:eastAsia="宋体" w:hAnsi="宋体" w:cs="宋体"/>
          <w:color w:val="333333"/>
          <w:spacing w:val="8"/>
          <w:sz w:val="27"/>
          <w:szCs w:val="27"/>
        </w:rPr>
        <w:t>乡村文化是乡村的重要特色，发展乡村旅游要推进农旅融合、文旅融合，打造符合市场需求的独具特色的乡村旅游产品。可以从乡村文化资源中选择一些具有代表性和吸引力的特色标识，比如，从有形的文物古迹、传统村落、民族村寨、传统建筑、农业遗迹、灌溉工程遗产中找好“聚焦点”，从无形的地域特色文化、民族民间文化、优秀农耕文化、传统手工艺、优秀戏曲曲艺中找到“闪光点”，进而真正让那些能够代表乡村的特色文化凸显出来。要重视文化符号设计与营销，通过开发高市场识别度的符号化的旅游产品，让文化表达通过旅游产品体验传递给游客，打造特色鲜明的文化旅游精品。</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推进产业融合。</w:t>
      </w:r>
      <w:r>
        <w:rPr>
          <w:rStyle w:val="richmediacontentany"/>
          <w:rFonts w:ascii="宋体" w:eastAsia="宋体" w:hAnsi="宋体" w:cs="宋体"/>
          <w:color w:val="333333"/>
          <w:spacing w:val="8"/>
          <w:sz w:val="27"/>
          <w:szCs w:val="27"/>
        </w:rPr>
        <w:t>推动农村一二三产业融合发展是振兴乡村产业、提升农业竞争力、构筑乡村振兴物质基础的必然要求，是农业农村经济转型升级的重要抓手和有效途径。发展乡村旅游能够为农村一二三产业融合发展提供重要平台，延长农业产业链，有助于做好农产品深加工和乡村老旧房屋改造，也可以实现文化创意产业、乡村养老产业等在农村落地生根。一些地方因地制宜发展乡村旅游的实践证明，利用乡村旅游推进产业融合，能够把乡村产业发展的增值收益更多留给农民，拓宽农民增收致富渠道。</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（作者为华侨大学旅游学院教授）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90&amp;idx=4&amp;sn=041695c11940f911c464df517f814272&amp;chksm=85a4e25f4d213707d18e63021da8d8ad22bc027cc088e4aafd755347884ed8881f2bc0feecef&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因地制宜发展乡村旅游——凸显特色、提高质量（新知新觉）</dc:title>
  <cp:revision>1</cp:revision>
</cp:coreProperties>
</file>