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创新手段推进革命文化传播——增强感召力和吸引力（有的放矢）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郭建晖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2023-06-14</w:t>
      </w:r>
      <w:hyperlink r:id="rId5" w:anchor="wechat_redirect&amp;cpage=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红色是中国共产党、中华人民共和国最鲜亮的底色。习近平总书记指出：“红色江山来之不易，守好江山责任重大。要讲好党的故事、革命的故事、英雄的故事，把红色基因传承下去，确保红色江山后继有人、代代相传。”新时代新征程，我们要用好红色资源，传承好红色基因，不断从革命文化中汲取智慧和力量。江西拥有丰富的红色资源，在推进红色基因传承中具有独特优势、肩负重要责任。我们要深入学习贯彻习近平总书记重要讲话精神，坚持守正创新、扬优成势、积极作为，不断在革命文化传播方面取得新成效。</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当前，5G、大数据、云计算、虚拟现实等新兴技术不断涌现，舆论生态、媒体格局、传播方式发生深刻变化，网络信息传播呈现移动化、个性化、休闲化、互动化等特点。这些变化给红色基因传承、革命文化传播带来新的机遇和挑战。我们要充分运用各类传播方式，通过新形式、新手段、新途径讲好红色故事，赓续红色血脉。近年来，江西坚持以习近平新时代中国特色社会主义思想为指导，积极应对互联网时代新挑战，以建设全国红色基因传承示范区为抓手，发挥红色资源优势，用好媒体融合发展成果，统筹网上网下，大力推进革命文物数字化保护、革命文化全媒体传播，为创新利用红色资源夯实基础。</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6"/>
          <w:szCs w:val="26"/>
        </w:rPr>
        <w:t> 　　创新传播形态。</w:t>
      </w:r>
      <w:r>
        <w:rPr>
          <w:rStyle w:val="richmediacontentany"/>
          <w:rFonts w:ascii="Microsoft YaHei UI" w:eastAsia="Microsoft YaHei UI" w:hAnsi="Microsoft YaHei UI" w:cs="Microsoft YaHei UI"/>
          <w:color w:val="333333"/>
          <w:spacing w:val="8"/>
          <w:sz w:val="26"/>
          <w:szCs w:val="26"/>
        </w:rPr>
        <w:t>习近平总书记指出：“要旗帜鲜明坚持正确的政治方向、舆论导向、价值取向，通过理念、内容、形式、方法、手段等创新，使正面宣传质量和水平有一个明显提高。”互联网时代推进革命文化传播，需要创新理念、优化路径，不断增强革命文化的感召力和吸引力。江西牢牢把握红色基因传承正确方向，综合运用全媒体方式、大众化语言、艺术化形式，推出电视节目《闪亮的坐标》、3D动画片《长征先锋》、微电影《追光》等各类传播革命文化的作品，并积极进行宣传推广。广泛开展“红色走读”“诵读红色家书”“网上祭祀英烈”等特色品牌活动。积极培育网络直播、“云参观”等新业态，不断增强革命文化感染力。</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6"/>
          <w:szCs w:val="26"/>
        </w:rPr>
        <w:t> 　　注重融合联动。</w:t>
      </w:r>
      <w:r>
        <w:rPr>
          <w:rStyle w:val="richmediacontentany"/>
          <w:rFonts w:ascii="Microsoft YaHei UI" w:eastAsia="Microsoft YaHei UI" w:hAnsi="Microsoft YaHei UI" w:cs="Microsoft YaHei UI"/>
          <w:color w:val="333333"/>
          <w:spacing w:val="8"/>
          <w:sz w:val="26"/>
          <w:szCs w:val="26"/>
        </w:rPr>
        <w:t>习近平总书记指出：“信息化为我们带来了难得的机遇。我们要运用信息革命成果，加快构建融为一体、合而为一的全媒体传播格局。”加快构建全媒体传播格局，需要规划好布局、统筹好资源、完善好机制，推动各类媒体之间互动协助、同向而行。江西有效融合纸媒、影视、门户网站、社交平台、移动客户端等媒介，打造全方位、多样态融媒体传播渠道，实现革命文化在不同传播平台联通互动，形成跨渠道传播矩阵，不断增强传播合力。建设省、市、县三级融媒体革命文化联动传播体系，打造统一指挥、策采编发一体、多渠道传播、多形态呈现的现代媒体传播平台，在融合联动中有效扩大革命文化传播覆盖面。</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6"/>
          <w:szCs w:val="26"/>
        </w:rPr>
        <w:t> 　　依靠技术赋能。</w:t>
      </w:r>
      <w:r>
        <w:rPr>
          <w:rStyle w:val="richmediacontentany"/>
          <w:rFonts w:ascii="Microsoft YaHei UI" w:eastAsia="Microsoft YaHei UI" w:hAnsi="Microsoft YaHei UI" w:cs="Microsoft YaHei UI"/>
          <w:color w:val="333333"/>
          <w:spacing w:val="8"/>
          <w:sz w:val="26"/>
          <w:szCs w:val="26"/>
        </w:rPr>
        <w:t>习近平总书记指出：“当今世界，信息技术创新日新月异，数字化、网络化、智能化深入发展，在推动经济社会发展、促进国家治理体系和治理能力现代化、满足人民日益增长的美好生活需要方面发挥着越来越重要的作用。”当前，随着网络新技术新应用快速发展，内容和技术相互驱动、高度融合的趋势越来越明显。江西建成省级融媒体技术平台，运用人工智能、云计算等技术，对策划、采集、生产、审核、分发、接收、反馈等全产业链进行智能化改造，努力提升内容生产效能，并将其有效运用到革命文化传播中。比如，运用算法、大数据等技术，准确了解受众文化需求，更加精准地提供相关文化产品。此外，我们还建设全省红色资源大数据库，打造共建共享的红色资源大数据服务与应用中心；建设革命文物数字化平台，打造江西省爱国主义教育基地数字展馆，构建沉浸式革命文化体验空间，不断提升革命文化传播效果。</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（作者为江西省中国特色社会主义理论体系研究中心南昌大学分中心特约研究员）</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9"/>
          <w:sz w:val="26"/>
          <w:szCs w:val="26"/>
        </w:rPr>
      </w:pPr>
      <w:r>
        <w:rPr>
          <w:rStyle w:val="richmediacontentany"/>
          <w:rFonts w:ascii="Microsoft YaHei UI" w:eastAsia="Microsoft YaHei UI" w:hAnsi="Microsoft YaHei UI" w:cs="Microsoft YaHei UI"/>
          <w:color w:val="000000"/>
          <w:spacing w:val="9"/>
          <w:sz w:val="26"/>
          <w:szCs w:val="26"/>
        </w:rPr>
        <w:t>________________________</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9"/>
          <w:sz w:val="26"/>
          <w:szCs w:val="26"/>
        </w:rPr>
      </w:pPr>
      <w:r>
        <w:rPr>
          <w:rStyle w:val="richmediacontentany"/>
          <w:rFonts w:ascii="Microsoft YaHei UI" w:eastAsia="Microsoft YaHei UI" w:hAnsi="Microsoft YaHei UI" w:cs="Microsoft YaHei UI"/>
          <w:color w:val="000000"/>
          <w:spacing w:val="9"/>
          <w:sz w:val="26"/>
          <w:szCs w:val="26"/>
        </w:rPr>
        <w:t>本期编辑：梁宇</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845&amp;idx=2&amp;sn=c1bc455c46976c0efe12d276f6650903&amp;chksm=978caa5c412d354ed51f428c984b57b2d30d34ae97de273e7b405a20d61931017fdd0ed5a67b&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创新手段推进革命文化传播——增强感召力和吸引力（有的放矢）</dc:title>
  <cp:revision>1</cp:revision>
</cp:coreProperties>
</file>