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“学习贯彻党的二十大精神”思政微课堂③|新时代十年的伟大变革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2023-07-04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9"/>
          <w:sz w:val="27"/>
          <w:szCs w:val="27"/>
        </w:rPr>
        <w:t>由教育部社会科学司指导，人民日报社理论部、人民网联合制作的“学习贯彻党的二十大精神”思政微课堂，今天推出第3期“新时代十年的伟大变革”（主讲人：南京航空航天大学 徐川）。敬请收看！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4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069&amp;idx=1&amp;sn=48a693cd5e536e44250c4faff0b56841&amp;chksm=212da13445293c24d86abc303dd6bd3ebc4228ebe991944b611add3aabfbf48116dfa85dd3d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“学习贯彻党的二十大精神”思政微课堂③-新时代十年的伟大变革</dc:title>
  <cp:revision>1</cp:revision>
</cp:coreProperties>
</file>