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9F3" w:rsidRDefault="0028378D" w:rsidP="004A52B5">
      <w:pPr>
        <w:spacing w:line="240" w:lineRule="auto"/>
        <w:jc w:val="right"/>
        <w:rPr>
          <w:rFonts w:ascii="Helvetica Neue" w:eastAsia="Helvetica Neue" w:hAnsi="Helvetica Neue" w:cs="Helvetica Neue"/>
        </w:rPr>
      </w:pPr>
      <w:r>
        <w:rPr>
          <w:rFonts w:ascii="Helvetica Neue" w:eastAsia="Helvetica Neue" w:hAnsi="Helvetica Neue" w:cs="Helvetica Neue"/>
        </w:rPr>
        <w:t>IELM 2510 Project</w:t>
      </w:r>
      <w:r w:rsidR="00AD2841">
        <w:rPr>
          <w:rFonts w:ascii="Helvetica Neue" w:eastAsia="Helvetica Neue" w:hAnsi="Helvetica Neue" w:cs="Helvetica Neue"/>
        </w:rPr>
        <w:t xml:space="preserve"> </w:t>
      </w:r>
      <w:r w:rsidRPr="00AD2841">
        <w:rPr>
          <w:rFonts w:ascii="Helvetica Neue" w:eastAsia="Helvetica Neue" w:hAnsi="Helvetica Neue" w:cs="Helvetica Neue"/>
          <w:u w:val="single"/>
        </w:rPr>
        <w:t>Group 19</w:t>
      </w:r>
    </w:p>
    <w:p w:rsidR="002179F3" w:rsidRDefault="0028378D" w:rsidP="004A52B5">
      <w:pPr>
        <w:spacing w:line="240" w:lineRule="auto"/>
        <w:jc w:val="right"/>
        <w:rPr>
          <w:rFonts w:ascii="Helvetica Neue" w:eastAsia="Helvetica Neue" w:hAnsi="Helvetica Neue" w:cs="Helvetica Neue"/>
        </w:rPr>
      </w:pPr>
      <w:r>
        <w:rPr>
          <w:rFonts w:ascii="Helvetica Neue" w:eastAsia="Helvetica Neue" w:hAnsi="Helvetica Neue" w:cs="Helvetica Neue"/>
        </w:rPr>
        <w:t xml:space="preserve">CHENG, </w:t>
      </w:r>
      <w:r w:rsidRPr="00EE5F1C">
        <w:rPr>
          <w:rFonts w:ascii="Helvetica Neue" w:eastAsia="Helvetica Neue" w:hAnsi="Helvetica Neue" w:cs="Helvetica Neue"/>
          <w:noProof/>
        </w:rPr>
        <w:t>Ho Kei</w:t>
      </w:r>
      <w:r>
        <w:rPr>
          <w:rFonts w:ascii="Helvetica Neue" w:eastAsia="Helvetica Neue" w:hAnsi="Helvetica Neue" w:cs="Helvetica Neue"/>
        </w:rPr>
        <w:t xml:space="preserve"> (12219689)</w:t>
      </w:r>
    </w:p>
    <w:p w:rsidR="002179F3" w:rsidRDefault="0028378D" w:rsidP="004A52B5">
      <w:pPr>
        <w:spacing w:line="240" w:lineRule="auto"/>
        <w:jc w:val="right"/>
        <w:rPr>
          <w:rFonts w:ascii="Helvetica Neue" w:eastAsia="Helvetica Neue" w:hAnsi="Helvetica Neue" w:cs="Helvetica Neue"/>
        </w:rPr>
      </w:pPr>
      <w:r>
        <w:rPr>
          <w:rFonts w:ascii="Helvetica Neue" w:eastAsia="Helvetica Neue" w:hAnsi="Helvetica Neue" w:cs="Helvetica Neue"/>
        </w:rPr>
        <w:t>SZE, Ka Yu (20348496)</w:t>
      </w:r>
    </w:p>
    <w:p w:rsidR="002179F3" w:rsidRDefault="000C3E21" w:rsidP="004A52B5">
      <w:pPr>
        <w:spacing w:line="240" w:lineRule="auto"/>
        <w:jc w:val="right"/>
        <w:rPr>
          <w:rFonts w:ascii="Helvetica Neue" w:eastAsia="Helvetica Neue" w:hAnsi="Helvetica Neue" w:cs="Helvetica Neue"/>
        </w:rPr>
      </w:pPr>
      <w:r>
        <w:rPr>
          <w:rFonts w:ascii="Helvetica Neue" w:eastAsia="Helvetica Neue" w:hAnsi="Helvetica Neue" w:cs="Helvetica Neue"/>
        </w:rPr>
        <w:t>CHAN</w:t>
      </w:r>
      <w:r w:rsidR="0028378D">
        <w:rPr>
          <w:rFonts w:ascii="Helvetica Neue" w:eastAsia="Helvetica Neue" w:hAnsi="Helvetica Neue" w:cs="Helvetica Neue"/>
        </w:rPr>
        <w:t>, Nok Hin (20349103)</w:t>
      </w:r>
    </w:p>
    <w:p w:rsidR="002179F3" w:rsidRDefault="0028378D" w:rsidP="004A52B5">
      <w:pPr>
        <w:spacing w:before="200" w:after="200" w:line="240" w:lineRule="auto"/>
        <w:rPr>
          <w:rFonts w:ascii="Helvetica Neue" w:eastAsia="Helvetica Neue" w:hAnsi="Helvetica Neue" w:cs="Helvetica Neue"/>
          <w:u w:val="single"/>
        </w:rPr>
      </w:pPr>
      <w:r>
        <w:rPr>
          <w:rFonts w:ascii="Helvetica Neue" w:eastAsia="Helvetica Neue" w:hAnsi="Helvetica Neue" w:cs="Helvetica Neue"/>
          <w:u w:val="single"/>
        </w:rPr>
        <w:t>Analysis on the distribution of return by simulating stock trading strategy in historical data</w:t>
      </w:r>
    </w:p>
    <w:p w:rsidR="002179F3" w:rsidRDefault="0028378D" w:rsidP="004A52B5">
      <w:pPr>
        <w:spacing w:after="200" w:line="240" w:lineRule="auto"/>
        <w:rPr>
          <w:rFonts w:ascii="Helvetica Neue" w:eastAsia="Helvetica Neue" w:hAnsi="Helvetica Neue" w:cs="Helvetica Neue"/>
          <w:b/>
        </w:rPr>
      </w:pPr>
      <w:r>
        <w:rPr>
          <w:rFonts w:ascii="Helvetica Neue" w:eastAsia="Helvetica Neue" w:hAnsi="Helvetica Neue" w:cs="Helvetica Neue"/>
          <w:b/>
        </w:rPr>
        <w:t>Introduction</w:t>
      </w:r>
    </w:p>
    <w:p w:rsidR="002179F3" w:rsidRDefault="00592324"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With the popularity of </w:t>
      </w:r>
      <w:r w:rsidRPr="00C966DB">
        <w:rPr>
          <w:rFonts w:ascii="Helvetica Neue" w:eastAsia="Helvetica Neue" w:hAnsi="Helvetica Neue" w:cs="Helvetica Neue"/>
          <w:noProof/>
        </w:rPr>
        <w:t>algo</w:t>
      </w:r>
      <w:r>
        <w:rPr>
          <w:rFonts w:ascii="Helvetica Neue" w:eastAsia="Helvetica Neue" w:hAnsi="Helvetica Neue" w:cs="Helvetica Neue"/>
        </w:rPr>
        <w:t>-</w:t>
      </w:r>
      <w:r w:rsidR="0028378D">
        <w:rPr>
          <w:rFonts w:ascii="Helvetica Neue" w:eastAsia="Helvetica Neue" w:hAnsi="Helvetica Neue" w:cs="Helvetica Neue"/>
        </w:rPr>
        <w:t xml:space="preserve">trading, this project aims to have a glimpse at </w:t>
      </w:r>
      <w:r>
        <w:rPr>
          <w:rFonts w:ascii="Helvetica Neue" w:eastAsia="Helvetica Neue" w:hAnsi="Helvetica Neue" w:cs="Helvetica Neue"/>
        </w:rPr>
        <w:t>the performance of</w:t>
      </w:r>
      <w:r w:rsidR="00EE5F1C">
        <w:rPr>
          <w:rFonts w:ascii="Helvetica Neue" w:eastAsia="Helvetica Neue" w:hAnsi="Helvetica Neue" w:cs="Helvetica Neue"/>
        </w:rPr>
        <w:t xml:space="preserve"> the</w:t>
      </w:r>
      <w:r>
        <w:rPr>
          <w:rFonts w:ascii="Helvetica Neue" w:eastAsia="Helvetica Neue" w:hAnsi="Helvetica Neue" w:cs="Helvetica Neue"/>
        </w:rPr>
        <w:t xml:space="preserve"> </w:t>
      </w:r>
      <w:r w:rsidRPr="00EE5F1C">
        <w:rPr>
          <w:rFonts w:ascii="Helvetica Neue" w:eastAsia="Helvetica Neue" w:hAnsi="Helvetica Neue" w:cs="Helvetica Neue"/>
          <w:noProof/>
        </w:rPr>
        <w:t>certain</w:t>
      </w:r>
      <w:r>
        <w:rPr>
          <w:rFonts w:ascii="Helvetica Neue" w:eastAsia="Helvetica Neue" w:hAnsi="Helvetica Neue" w:cs="Helvetica Neue"/>
        </w:rPr>
        <w:t xml:space="preserve"> </w:t>
      </w:r>
      <w:r w:rsidRPr="00C966DB">
        <w:rPr>
          <w:rFonts w:ascii="Helvetica Neue" w:eastAsia="Helvetica Neue" w:hAnsi="Helvetica Neue" w:cs="Helvetica Neue"/>
          <w:noProof/>
        </w:rPr>
        <w:t>algo</w:t>
      </w:r>
      <w:r>
        <w:rPr>
          <w:rFonts w:ascii="Helvetica Neue" w:eastAsia="Helvetica Neue" w:hAnsi="Helvetica Neue" w:cs="Helvetica Neue"/>
        </w:rPr>
        <w:t>-</w:t>
      </w:r>
      <w:r w:rsidR="0028378D">
        <w:rPr>
          <w:rFonts w:ascii="Helvetica Neue" w:eastAsia="Helvetica Neue" w:hAnsi="Helvetica Neue" w:cs="Helvetica Neue"/>
        </w:rPr>
        <w:t xml:space="preserve">trading strategy. A simulation software was implemented and deployed on historical data. The performance </w:t>
      </w:r>
      <w:r w:rsidR="008B2780">
        <w:rPr>
          <w:rFonts w:ascii="Helvetica Neue" w:eastAsia="Helvetica Neue" w:hAnsi="Helvetica Neue" w:cs="Helvetica Neue"/>
        </w:rPr>
        <w:t xml:space="preserve">of the strategy </w:t>
      </w:r>
      <w:r w:rsidR="0028378D">
        <w:rPr>
          <w:rFonts w:ascii="Helvetica Neue" w:eastAsia="Helvetica Neue" w:hAnsi="Helvetica Neue" w:cs="Helvetica Neue"/>
        </w:rPr>
        <w:t>will be analyzed in this project report.</w:t>
      </w:r>
    </w:p>
    <w:p w:rsidR="002179F3" w:rsidRDefault="0028378D" w:rsidP="004A52B5">
      <w:pPr>
        <w:spacing w:after="200" w:line="240" w:lineRule="auto"/>
        <w:rPr>
          <w:rFonts w:ascii="Helvetica Neue" w:eastAsia="Helvetica Neue" w:hAnsi="Helvetica Neue" w:cs="Helvetica Neue"/>
          <w:b/>
        </w:rPr>
      </w:pPr>
      <w:r>
        <w:rPr>
          <w:rFonts w:ascii="Helvetica Neue" w:eastAsia="Helvetica Neue" w:hAnsi="Helvetica Neue" w:cs="Helvetica Neue"/>
          <w:b/>
        </w:rPr>
        <w:t>Method</w:t>
      </w:r>
    </w:p>
    <w:p w:rsidR="002179F3" w:rsidRDefault="00E904BD" w:rsidP="004A52B5">
      <w:pPr>
        <w:spacing w:after="200" w:line="240" w:lineRule="auto"/>
        <w:rPr>
          <w:rFonts w:ascii="Helvetica Neue" w:eastAsia="Helvetica Neue" w:hAnsi="Helvetica Neue" w:cs="Helvetica Neue"/>
        </w:rPr>
      </w:pPr>
      <w:r>
        <w:rPr>
          <w:rFonts w:ascii="Helvetica Neue" w:eastAsia="Helvetica Neue" w:hAnsi="Helvetica Neue" w:cs="Helvetica Neue"/>
        </w:rPr>
        <w:t>M</w:t>
      </w:r>
      <w:r w:rsidR="0028378D">
        <w:rPr>
          <w:rFonts w:ascii="Helvetica Neue" w:eastAsia="Helvetica Neue" w:hAnsi="Helvetica Neue" w:cs="Helvetica Neue"/>
        </w:rPr>
        <w:t xml:space="preserve">arket prices of 500 S&amp;P (Standard &amp; Poor's) stocks from </w:t>
      </w:r>
      <w:r>
        <w:rPr>
          <w:rFonts w:ascii="Helvetica Neue" w:eastAsia="Helvetica Neue" w:hAnsi="Helvetica Neue" w:cs="Helvetica Neue"/>
        </w:rPr>
        <w:t xml:space="preserve">1998 to 2013 </w:t>
      </w:r>
      <w:r w:rsidR="0036287E">
        <w:rPr>
          <w:rFonts w:ascii="Helvetica Neue" w:eastAsia="Helvetica Neue" w:hAnsi="Helvetica Neue" w:cs="Helvetica Neue"/>
        </w:rPr>
        <w:t>were</w:t>
      </w:r>
      <w:r>
        <w:rPr>
          <w:rFonts w:ascii="Helvetica Neue" w:eastAsia="Helvetica Neue" w:hAnsi="Helvetica Neue" w:cs="Helvetica Neue"/>
        </w:rPr>
        <w:t xml:space="preserve"> provided by QuantQuote</w:t>
      </w:r>
      <w:r w:rsidR="000A035D">
        <w:rPr>
          <w:rFonts w:ascii="Helvetica Neue" w:eastAsia="Helvetica Neue" w:hAnsi="Helvetica Neue" w:cs="Helvetica Neue"/>
        </w:rPr>
        <w:t>[1]</w:t>
      </w:r>
      <w:r w:rsidR="0028378D">
        <w:rPr>
          <w:rFonts w:ascii="Helvetica Neue" w:eastAsia="Helvetica Neue" w:hAnsi="Helvetica Neue" w:cs="Helvetica Neue"/>
        </w:rPr>
        <w:t>. The simulation software will create one agent for each stock, and the agen</w:t>
      </w:r>
      <w:r w:rsidR="001166D0">
        <w:rPr>
          <w:rFonts w:ascii="Helvetica Neue" w:eastAsia="Helvetica Neue" w:hAnsi="Helvetica Neue" w:cs="Helvetica Neue"/>
        </w:rPr>
        <w:t xml:space="preserve">t will determine whether to buy or </w:t>
      </w:r>
      <w:r w:rsidR="0028378D">
        <w:rPr>
          <w:rFonts w:ascii="Helvetica Neue" w:eastAsia="Helvetica Neue" w:hAnsi="Helvetica Neue" w:cs="Helvetica Neue"/>
        </w:rPr>
        <w:t>sell the stock based on the trading strategy</w:t>
      </w:r>
      <w:r w:rsidR="001166D0">
        <w:rPr>
          <w:rFonts w:ascii="Helvetica Neue" w:eastAsia="Helvetica Neue" w:hAnsi="Helvetica Neue" w:cs="Helvetica Neue"/>
        </w:rPr>
        <w:t xml:space="preserve"> daily</w:t>
      </w:r>
      <w:r w:rsidR="0028378D">
        <w:rPr>
          <w:rFonts w:ascii="Helvetica Neue" w:eastAsia="Helvetica Neue" w:hAnsi="Helvetica Neue" w:cs="Helvetica Neue"/>
        </w:rPr>
        <w:t>. (Figure 1)</w:t>
      </w:r>
    </w:p>
    <w:p w:rsidR="002179F3" w:rsidRDefault="0028378D"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The strategy that we have tested is a simple “buy low sell high” method. When the price is higher than the 20-day average, the agent buys, and vice versa. The agent tends to buy or sell more if the price deviates more from the 20-day average. </w:t>
      </w:r>
    </w:p>
    <w:p w:rsidR="002179F3" w:rsidRDefault="00EE56A6" w:rsidP="004A52B5">
      <w:pPr>
        <w:spacing w:after="200" w:line="240" w:lineRule="auto"/>
        <w:rPr>
          <w:rFonts w:ascii="Helvetica Neue" w:eastAsia="Helvetica Neue" w:hAnsi="Helvetica Neue" w:cs="Helvetica Neue"/>
        </w:rPr>
      </w:pPr>
      <w:r>
        <w:rPr>
          <w:rFonts w:ascii="Helvetica Neue" w:eastAsia="Helvetica Neue" w:hAnsi="Helvetica Neue" w:cs="Helvetica Neue"/>
        </w:rPr>
        <w:t>For the ease of analysis</w:t>
      </w:r>
      <w:r w:rsidR="0028378D">
        <w:rPr>
          <w:rFonts w:ascii="Helvetica Neue" w:eastAsia="Helvetica Neue" w:hAnsi="Helvetica Neue" w:cs="Helvetica Neue"/>
        </w:rPr>
        <w:t xml:space="preserve">, the principal </w:t>
      </w:r>
      <w:r>
        <w:rPr>
          <w:rFonts w:ascii="Helvetica Neue" w:eastAsia="Helvetica Neue" w:hAnsi="Helvetica Neue" w:cs="Helvetica Neue"/>
        </w:rPr>
        <w:t>and</w:t>
      </w:r>
      <w:r w:rsidR="0028378D">
        <w:rPr>
          <w:rFonts w:ascii="Helvetica Neue" w:eastAsia="Helvetica Neue" w:hAnsi="Helvetica Neue" w:cs="Helvetica Neue"/>
        </w:rPr>
        <w:t xml:space="preserve"> the profit</w:t>
      </w:r>
      <w:r>
        <w:rPr>
          <w:rFonts w:ascii="Helvetica Neue" w:eastAsia="Helvetica Neue" w:hAnsi="Helvetica Neue" w:cs="Helvetica Neue"/>
        </w:rPr>
        <w:t xml:space="preserve"> were separated</w:t>
      </w:r>
      <w:r w:rsidR="00583808">
        <w:rPr>
          <w:rFonts w:ascii="Helvetica Neue" w:eastAsia="Helvetica Neue" w:hAnsi="Helvetica Neue" w:cs="Helvetica Neue"/>
        </w:rPr>
        <w:t xml:space="preserve"> </w:t>
      </w:r>
      <w:r w:rsidR="0028378D">
        <w:rPr>
          <w:rFonts w:ascii="Helvetica Neue" w:eastAsia="Helvetica Neue" w:hAnsi="Helvetica Neue" w:cs="Helvetica Neue"/>
        </w:rPr>
        <w:t xml:space="preserve">(imagine a trader in a company who always handle a fixed amount of money, regardless of profit </w:t>
      </w:r>
      <w:r w:rsidR="00462DD4">
        <w:rPr>
          <w:rFonts w:ascii="Helvetica Neue" w:eastAsia="Helvetica Neue" w:hAnsi="Helvetica Neue" w:cs="Helvetica Neue"/>
        </w:rPr>
        <w:t>or</w:t>
      </w:r>
      <w:r w:rsidR="0028378D">
        <w:rPr>
          <w:rFonts w:ascii="Helvetica Neue" w:eastAsia="Helvetica Neue" w:hAnsi="Helvetica Neue" w:cs="Helvetica Neue"/>
        </w:rPr>
        <w:t xml:space="preserve"> loss). All agents are given one million dollars to start with. As in Hong Kong, one percent trading tax is also included in the simulation.</w:t>
      </w:r>
    </w:p>
    <w:p w:rsidR="002179F3" w:rsidRDefault="0028378D" w:rsidP="004A52B5">
      <w:pPr>
        <w:spacing w:after="200" w:line="240" w:lineRule="auto"/>
        <w:rPr>
          <w:rFonts w:ascii="Helvetica Neue" w:eastAsia="Helvetica Neue" w:hAnsi="Helvetica Neue" w:cs="Helvetica Neue"/>
          <w:b/>
        </w:rPr>
      </w:pPr>
      <w:r>
        <w:rPr>
          <w:rFonts w:ascii="Helvetica Neue" w:eastAsia="Helvetica Neue" w:hAnsi="Helvetica Neue" w:cs="Helvetica Neue"/>
          <w:b/>
        </w:rPr>
        <w:t>Analysis</w:t>
      </w:r>
      <w:bookmarkStart w:id="0" w:name="_GoBack"/>
      <w:bookmarkEnd w:id="0"/>
    </w:p>
    <w:p w:rsidR="002179F3" w:rsidRDefault="000A035D" w:rsidP="004A52B5">
      <w:pPr>
        <w:spacing w:after="200" w:line="240" w:lineRule="auto"/>
        <w:rPr>
          <w:rFonts w:ascii="Helvetica Neue" w:eastAsia="Helvetica Neue" w:hAnsi="Helvetica Neue" w:cs="Helvetica Neue"/>
        </w:rPr>
      </w:pPr>
      <w:r>
        <w:rPr>
          <w:rFonts w:ascii="Helvetica Neue" w:eastAsia="Helvetica Neue" w:hAnsi="Helvetica Neue" w:cs="Helvetica Neue"/>
        </w:rPr>
        <w:t>M. Hebner [2][3</w:t>
      </w:r>
      <w:r w:rsidR="0028378D">
        <w:rPr>
          <w:rFonts w:ascii="Helvetica Neue" w:eastAsia="Helvetica Neue" w:hAnsi="Helvetica Neue" w:cs="Helvetica Neue"/>
        </w:rPr>
        <w:t xml:space="preserve">] suggested that the market return can be approximated </w:t>
      </w:r>
      <w:r w:rsidR="00EE5F1C">
        <w:rPr>
          <w:rFonts w:ascii="Helvetica Neue" w:eastAsia="Helvetica Neue" w:hAnsi="Helvetica Neue" w:cs="Helvetica Neue"/>
          <w:noProof/>
        </w:rPr>
        <w:t>by</w:t>
      </w:r>
      <w:r w:rsidR="0028378D">
        <w:rPr>
          <w:rFonts w:ascii="Helvetica Neue" w:eastAsia="Helvetica Neue" w:hAnsi="Helvetica Neue" w:cs="Helvetica Neue"/>
        </w:rPr>
        <w:t xml:space="preserve"> a normal distribution with a slightly fatter tail. As the profit in our simulation </w:t>
      </w:r>
      <w:r w:rsidR="00976826">
        <w:rPr>
          <w:rFonts w:ascii="Helvetica Neue" w:eastAsia="Helvetica Neue" w:hAnsi="Helvetica Neue" w:cs="Helvetica Neue"/>
        </w:rPr>
        <w:t>are</w:t>
      </w:r>
      <w:r w:rsidR="0028378D">
        <w:rPr>
          <w:rFonts w:ascii="Helvetica Neue" w:eastAsia="Helvetica Neue" w:hAnsi="Helvetica Neue" w:cs="Helvetica Neue"/>
        </w:rPr>
        <w:t xml:space="preserve"> independent, with another bold assertion that the price change</w:t>
      </w:r>
      <w:r w:rsidR="00591678">
        <w:rPr>
          <w:rFonts w:ascii="Helvetica Neue" w:eastAsia="Helvetica Neue" w:hAnsi="Helvetica Neue" w:cs="Helvetica Neue"/>
        </w:rPr>
        <w:t>s</w:t>
      </w:r>
      <w:r w:rsidR="0028378D">
        <w:rPr>
          <w:rFonts w:ascii="Helvetica Neue" w:eastAsia="Helvetica Neue" w:hAnsi="Helvetica Neue" w:cs="Helvetica Neue"/>
        </w:rPr>
        <w:t xml:space="preserve"> </w:t>
      </w:r>
      <w:r w:rsidR="00B9635C">
        <w:rPr>
          <w:rFonts w:ascii="Helvetica Neue" w:eastAsia="Helvetica Neue" w:hAnsi="Helvetica Neue" w:cs="Helvetica Neue"/>
        </w:rPr>
        <w:t xml:space="preserve">each day </w:t>
      </w:r>
      <w:r w:rsidR="00591678">
        <w:rPr>
          <w:rFonts w:ascii="Helvetica Neue" w:eastAsia="Helvetica Neue" w:hAnsi="Helvetica Neue" w:cs="Helvetica Neue"/>
        </w:rPr>
        <w:t>are</w:t>
      </w:r>
      <w:r w:rsidR="0028378D">
        <w:rPr>
          <w:rFonts w:ascii="Helvetica Neue" w:eastAsia="Helvetica Neue" w:hAnsi="Helvetica Neue" w:cs="Helvetica Neue"/>
        </w:rPr>
        <w:t xml:space="preserve"> independent, the total profit</w:t>
      </w:r>
      <w:r w:rsidR="00976826">
        <w:rPr>
          <w:rFonts w:ascii="Helvetica Neue" w:eastAsia="Helvetica Neue" w:hAnsi="Helvetica Neue" w:cs="Helvetica Neue"/>
        </w:rPr>
        <w:t>,</w:t>
      </w:r>
      <w:r w:rsidR="0028378D">
        <w:rPr>
          <w:rFonts w:ascii="Helvetica Neue" w:eastAsia="Helvetica Neue" w:hAnsi="Helvetica Neue" w:cs="Helvetica Neue"/>
        </w:rPr>
        <w:t xml:space="preserve"> being a sum of independent normal distributed random variables, is also normally distributed.</w:t>
      </w:r>
    </w:p>
    <w:p w:rsidR="002179F3" w:rsidRDefault="0028378D" w:rsidP="004A52B5">
      <w:pPr>
        <w:spacing w:after="200" w:line="240" w:lineRule="auto"/>
        <w:rPr>
          <w:rFonts w:ascii="Helvetica Neue" w:eastAsia="Helvetica Neue" w:hAnsi="Helvetica Neue" w:cs="Helvetica Neue"/>
        </w:rPr>
      </w:pPr>
      <w:r>
        <w:rPr>
          <w:rFonts w:ascii="Helvetica Neue" w:eastAsia="Helvetica Neue" w:hAnsi="Helvetica Neue" w:cs="Helvetica Neue"/>
        </w:rPr>
        <w:t>T</w:t>
      </w:r>
      <w:r w:rsidR="00EA330F">
        <w:rPr>
          <w:rFonts w:ascii="Helvetica Neue" w:eastAsia="Helvetica Neue" w:hAnsi="Helvetica Neue" w:cs="Helvetica Neue"/>
        </w:rPr>
        <w:t>hus, the percentage profit</w:t>
      </w:r>
      <w:r w:rsidR="00EE5F1C">
        <w:rPr>
          <w:rFonts w:ascii="Helvetica Neue" w:eastAsia="Helvetica Neue" w:hAnsi="Helvetica Neue" w:cs="Helvetica Neue"/>
        </w:rPr>
        <w:t>s</w:t>
      </w:r>
      <w:r w:rsidR="00EA330F">
        <w:rPr>
          <w:rFonts w:ascii="Helvetica Neue" w:eastAsia="Helvetica Neue" w:hAnsi="Helvetica Neue" w:cs="Helvetica Neue"/>
        </w:rPr>
        <w:t xml:space="preserve"> from the simulation </w:t>
      </w:r>
      <w:r>
        <w:rPr>
          <w:rFonts w:ascii="Helvetica Neue" w:eastAsia="Helvetica Neue" w:hAnsi="Helvetica Neue" w:cs="Helvetica Neue"/>
        </w:rPr>
        <w:t xml:space="preserve">for the 500 stocks </w:t>
      </w:r>
      <w:r w:rsidR="00F84125" w:rsidRPr="00C966DB">
        <w:rPr>
          <w:rFonts w:ascii="Helvetica Neue" w:eastAsia="Helvetica Neue" w:hAnsi="Helvetica Neue" w:cs="Helvetica Neue"/>
          <w:noProof/>
        </w:rPr>
        <w:t>are</w:t>
      </w:r>
      <w:r>
        <w:rPr>
          <w:rFonts w:ascii="Helvetica Neue" w:eastAsia="Helvetica Neue" w:hAnsi="Helvetica Neue" w:cs="Helvetica Neue"/>
        </w:rPr>
        <w:t xml:space="preserve"> 500 samples from a population with</w:t>
      </w:r>
      <w:r w:rsidR="00C966DB">
        <w:rPr>
          <w:rFonts w:ascii="Helvetica Neue" w:eastAsia="Helvetica Neue" w:hAnsi="Helvetica Neue" w:cs="Helvetica Neue"/>
        </w:rPr>
        <w:t xml:space="preserve"> a</w:t>
      </w:r>
      <w:r>
        <w:rPr>
          <w:rFonts w:ascii="Helvetica Neue" w:eastAsia="Helvetica Neue" w:hAnsi="Helvetica Neue" w:cs="Helvetica Neue"/>
        </w:rPr>
        <w:t xml:space="preserve"> </w:t>
      </w:r>
      <w:r w:rsidRPr="00C966DB">
        <w:rPr>
          <w:rFonts w:ascii="Helvetica Neue" w:eastAsia="Helvetica Neue" w:hAnsi="Helvetica Neue" w:cs="Helvetica Neue"/>
          <w:noProof/>
        </w:rPr>
        <w:t>normal</w:t>
      </w:r>
      <w:r>
        <w:rPr>
          <w:rFonts w:ascii="Helvetica Neue" w:eastAsia="Helvetica Neue" w:hAnsi="Helvetica Neue" w:cs="Helvetica Neue"/>
        </w:rPr>
        <w:t xml:space="preserve"> distribution, </w:t>
      </w:r>
      <w:r w:rsidR="00612564">
        <w:rPr>
          <w:rFonts w:ascii="Helvetica Neue" w:eastAsia="Helvetica Neue" w:hAnsi="Helvetica Neue" w:cs="Helvetica Neue"/>
        </w:rPr>
        <w:t>having</w:t>
      </w:r>
      <w:r>
        <w:rPr>
          <w:rFonts w:ascii="Helvetica Neue" w:eastAsia="Helvetica Neue" w:hAnsi="Helvetica Neue" w:cs="Helvetica Neue"/>
        </w:rPr>
        <w:t xml:space="preserve"> </w:t>
      </w:r>
      <w:r w:rsidR="006E21AE">
        <w:rPr>
          <w:rFonts w:ascii="Helvetica Neue" w:eastAsia="Helvetica Neue" w:hAnsi="Helvetica Neue" w:cs="Helvetica Neue"/>
        </w:rPr>
        <w:t>unknown</w:t>
      </w:r>
      <w:r>
        <w:rPr>
          <w:rFonts w:ascii="Helvetica Neue" w:eastAsia="Helvetica Neue" w:hAnsi="Helvetica Neue" w:cs="Helvetica Neue"/>
        </w:rPr>
        <w:t xml:space="preserve"> mean and </w:t>
      </w:r>
      <w:r w:rsidR="00F84125">
        <w:rPr>
          <w:rFonts w:ascii="Helvetica Neue" w:eastAsia="Helvetica Neue" w:hAnsi="Helvetica Neue" w:cs="Helvetica Neue"/>
        </w:rPr>
        <w:t>variance</w:t>
      </w:r>
      <w:r>
        <w:rPr>
          <w:rFonts w:ascii="Helvetica Neue" w:eastAsia="Helvetica Neue" w:hAnsi="Helvetica Neue" w:cs="Helvetica Neue"/>
        </w:rPr>
        <w:t xml:space="preserve">. </w:t>
      </w:r>
      <w:r w:rsidR="00616479">
        <w:rPr>
          <w:rFonts w:ascii="Helvetica Neue" w:eastAsia="Helvetica Neue" w:hAnsi="Helvetica Neue" w:cs="Helvetica Neue"/>
        </w:rPr>
        <w:t>The mean and the variance</w:t>
      </w:r>
      <w:r>
        <w:rPr>
          <w:rFonts w:ascii="Helvetica Neue" w:eastAsia="Helvetica Neue" w:hAnsi="Helvetica Neue" w:cs="Helvetica Neue"/>
        </w:rPr>
        <w:t xml:space="preserve"> </w:t>
      </w:r>
      <w:r w:rsidR="00347803">
        <w:rPr>
          <w:rFonts w:ascii="Helvetica Neue" w:eastAsia="Helvetica Neue" w:hAnsi="Helvetica Neue" w:cs="Helvetica Neue"/>
        </w:rPr>
        <w:t>are</w:t>
      </w:r>
      <w:r>
        <w:rPr>
          <w:rFonts w:ascii="Helvetica Neue" w:eastAsia="Helvetica Neue" w:hAnsi="Helvetica Neue" w:cs="Helvetica Neue"/>
        </w:rPr>
        <w:t xml:space="preserve"> then estimated to evaluate the performance of the given trading strategy. (The graph obtained from the samples indeed has a </w:t>
      </w:r>
      <w:r w:rsidR="003F62CB">
        <w:rPr>
          <w:rFonts w:ascii="Helvetica Neue" w:eastAsia="Helvetica Neue" w:hAnsi="Helvetica Neue" w:cs="Helvetica Neue"/>
        </w:rPr>
        <w:t xml:space="preserve">nearly symmetric </w:t>
      </w:r>
      <w:r>
        <w:rPr>
          <w:rFonts w:ascii="Helvetica Neue" w:eastAsia="Helvetica Neue" w:hAnsi="Helvetica Neue" w:cs="Helvetica Neue"/>
        </w:rPr>
        <w:t>bell shape, w</w:t>
      </w:r>
      <w:r w:rsidR="00347803">
        <w:rPr>
          <w:rFonts w:ascii="Helvetica Neue" w:eastAsia="Helvetica Neue" w:hAnsi="Helvetica Neue" w:cs="Helvetica Neue"/>
        </w:rPr>
        <w:t>hich means the approximation makes sense.</w:t>
      </w:r>
      <w:r>
        <w:rPr>
          <w:rFonts w:ascii="Helvetica Neue" w:eastAsia="Helvetica Neue" w:hAnsi="Helvetica Neue" w:cs="Helvetica Neue"/>
        </w:rPr>
        <w:t xml:space="preserve"> See Figure 2.)</w:t>
      </w:r>
    </w:p>
    <w:p w:rsidR="009C1B00" w:rsidRPr="009C1B00" w:rsidRDefault="0028378D" w:rsidP="004A52B5">
      <w:pPr>
        <w:spacing w:after="200" w:line="240" w:lineRule="auto"/>
        <w:rPr>
          <w:rFonts w:ascii="Helvetica Neue" w:eastAsia="Helvetica Neue" w:hAnsi="Helvetica Neue" w:cs="Helvetica Neue"/>
        </w:rPr>
      </w:pPr>
      <w:r>
        <w:rPr>
          <w:rFonts w:ascii="Helvetica Neue" w:eastAsia="Helvetica Neue" w:hAnsi="Helvetica Neue" w:cs="Helvetica Neue"/>
        </w:rPr>
        <w:t>Using maximum likelihood estimator (MLE) for normal distribution,</w:t>
      </w:r>
      <w:r w:rsidR="009C1B00">
        <w:rPr>
          <w:rFonts w:ascii="Helvetica Neue" w:eastAsia="Helvetica Neue" w:hAnsi="Helvetica Neue" w:cs="Helvetica Neue"/>
        </w:rPr>
        <w:t xml:space="preserve"> </w:t>
      </w:r>
    </w:p>
    <w:p w:rsidR="002179F3" w:rsidRDefault="002B72B4" w:rsidP="004A52B5">
      <w:pPr>
        <w:spacing w:after="200" w:line="240" w:lineRule="auto"/>
        <w:jc w:val="center"/>
        <w:rPr>
          <w:rFonts w:ascii="Helvetica Neue" w:eastAsia="Helvetica Neue" w:hAnsi="Helvetica Neue" w:cs="Helvetica Neue"/>
        </w:rPr>
      </w:pPr>
      <m:oMath>
        <m:acc>
          <m:accPr>
            <m:ctrlPr>
              <w:rPr>
                <w:rFonts w:ascii="Cambria Math" w:eastAsia="Helvetica Neue" w:hAnsi="Cambria Math" w:cs="Helvetica Neue"/>
                <w:i/>
              </w:rPr>
            </m:ctrlPr>
          </m:accPr>
          <m:e>
            <m:r>
              <w:rPr>
                <w:rFonts w:ascii="Cambria Math" w:eastAsia="Helvetica Neue" w:hAnsi="Cambria Math" w:cs="Helvetica Neue"/>
              </w:rPr>
              <m:t>μ</m:t>
            </m:r>
          </m:e>
        </m:acc>
        <m:r>
          <w:rPr>
            <w:rFonts w:ascii="Cambria Math" w:eastAsia="Helvetica Neue" w:hAnsi="Cambria Math" w:cs="Helvetica Neue"/>
          </w:rPr>
          <m:t>=</m:t>
        </m:r>
        <m:f>
          <m:fPr>
            <m:ctrlPr>
              <w:rPr>
                <w:rFonts w:ascii="Cambria Math" w:eastAsia="Helvetica Neue" w:hAnsi="Cambria Math" w:cs="Helvetica Neue"/>
                <w:i/>
              </w:rPr>
            </m:ctrlPr>
          </m:fPr>
          <m:num>
            <m:nary>
              <m:naryPr>
                <m:chr m:val="∑"/>
                <m:ctrlPr>
                  <w:rPr>
                    <w:rFonts w:ascii="Cambria Math" w:eastAsia="Helvetica Neue" w:hAnsi="Cambria Math" w:cs="Helvetica Neue"/>
                    <w:i/>
                  </w:rPr>
                </m:ctrlPr>
              </m:naryPr>
              <m:sub>
                <m:r>
                  <w:rPr>
                    <w:rFonts w:ascii="Cambria Math" w:eastAsia="Helvetica Neue" w:hAnsi="Cambria Math" w:cs="Helvetica Neue"/>
                  </w:rPr>
                  <m:t>i=1</m:t>
                </m:r>
              </m:sub>
              <m:sup>
                <m:r>
                  <w:rPr>
                    <w:rFonts w:ascii="Cambria Math" w:eastAsia="Helvetica Neue" w:hAnsi="Cambria Math" w:cs="Helvetica Neue"/>
                  </w:rPr>
                  <m:t>n</m:t>
                </m:r>
              </m:sup>
              <m:e>
                <m:sSub>
                  <m:sSubPr>
                    <m:ctrlPr>
                      <w:rPr>
                        <w:rFonts w:ascii="Cambria Math" w:eastAsia="Helvetica Neue" w:hAnsi="Cambria Math" w:cs="Helvetica Neue"/>
                        <w:i/>
                      </w:rPr>
                    </m:ctrlPr>
                  </m:sSubPr>
                  <m:e>
                    <m:r>
                      <w:rPr>
                        <w:rFonts w:ascii="Cambria Math" w:eastAsia="Helvetica Neue" w:hAnsi="Cambria Math" w:cs="Helvetica Neue"/>
                      </w:rPr>
                      <m:t>x</m:t>
                    </m:r>
                  </m:e>
                  <m:sub>
                    <m:r>
                      <w:rPr>
                        <w:rFonts w:ascii="Cambria Math" w:eastAsia="Helvetica Neue" w:hAnsi="Cambria Math" w:cs="Helvetica Neue"/>
                      </w:rPr>
                      <m:t>i</m:t>
                    </m:r>
                  </m:sub>
                </m:sSub>
              </m:e>
            </m:nary>
          </m:num>
          <m:den>
            <m:r>
              <w:rPr>
                <w:rFonts w:ascii="Cambria Math" w:eastAsia="Helvetica Neue" w:hAnsi="Cambria Math" w:cs="Helvetica Neue"/>
              </w:rPr>
              <m:t>n</m:t>
            </m:r>
          </m:den>
        </m:f>
        <m:r>
          <w:rPr>
            <w:rFonts w:ascii="Cambria Math" w:eastAsia="Helvetica Neue" w:hAnsi="Cambria Math" w:cs="Helvetica Neue"/>
          </w:rPr>
          <m:t xml:space="preserve">=331.73%,  </m:t>
        </m:r>
        <m:acc>
          <m:accPr>
            <m:ctrlPr>
              <w:rPr>
                <w:rFonts w:ascii="Cambria Math" w:eastAsia="Helvetica Neue" w:hAnsi="Cambria Math" w:cs="Helvetica Neue"/>
                <w:i/>
              </w:rPr>
            </m:ctrlPr>
          </m:accPr>
          <m:e>
            <m:r>
              <w:rPr>
                <w:rFonts w:ascii="Cambria Math" w:eastAsia="Helvetica Neue" w:hAnsi="Cambria Math" w:cs="Helvetica Neue"/>
              </w:rPr>
              <m:t>σ</m:t>
            </m:r>
          </m:e>
        </m:acc>
        <m:r>
          <w:rPr>
            <w:rFonts w:ascii="Cambria Math" w:eastAsia="Helvetica Neue" w:hAnsi="Cambria Math" w:cs="Helvetica Neue"/>
          </w:rPr>
          <m:t>=</m:t>
        </m:r>
        <m:sSup>
          <m:sSupPr>
            <m:ctrlPr>
              <w:rPr>
                <w:rFonts w:ascii="Cambria Math" w:eastAsia="Helvetica Neue" w:hAnsi="Cambria Math" w:cs="Helvetica Neue"/>
                <w:i/>
              </w:rPr>
            </m:ctrlPr>
          </m:sSupPr>
          <m:e>
            <m:d>
              <m:dPr>
                <m:begChr m:val="["/>
                <m:endChr m:val="]"/>
                <m:ctrlPr>
                  <w:rPr>
                    <w:rFonts w:ascii="Cambria Math" w:eastAsia="Helvetica Neue" w:hAnsi="Cambria Math" w:cs="Helvetica Neue"/>
                    <w:i/>
                  </w:rPr>
                </m:ctrlPr>
              </m:dPr>
              <m:e>
                <m:nary>
                  <m:naryPr>
                    <m:chr m:val="∑"/>
                    <m:ctrlPr>
                      <w:rPr>
                        <w:rFonts w:ascii="Cambria Math" w:eastAsia="Helvetica Neue" w:hAnsi="Cambria Math" w:cs="Helvetica Neue"/>
                        <w:i/>
                      </w:rPr>
                    </m:ctrlPr>
                  </m:naryPr>
                  <m:sub>
                    <m:r>
                      <w:rPr>
                        <w:rFonts w:ascii="Cambria Math" w:eastAsia="Helvetica Neue" w:hAnsi="Cambria Math" w:cs="Helvetica Neue"/>
                      </w:rPr>
                      <m:t>i=1</m:t>
                    </m:r>
                  </m:sub>
                  <m:sup>
                    <m:r>
                      <w:rPr>
                        <w:rFonts w:ascii="Cambria Math" w:eastAsia="Helvetica Neue" w:hAnsi="Cambria Math" w:cs="Helvetica Neue"/>
                      </w:rPr>
                      <m:t>n</m:t>
                    </m:r>
                  </m:sup>
                  <m:e>
                    <m:f>
                      <m:fPr>
                        <m:ctrlPr>
                          <w:rPr>
                            <w:rFonts w:ascii="Cambria Math" w:eastAsia="Helvetica Neue" w:hAnsi="Cambria Math" w:cs="Helvetica Neue"/>
                            <w:i/>
                          </w:rPr>
                        </m:ctrlPr>
                      </m:fPr>
                      <m:num>
                        <m:sSup>
                          <m:sSupPr>
                            <m:ctrlPr>
                              <w:rPr>
                                <w:rFonts w:ascii="Cambria Math" w:eastAsia="Helvetica Neue" w:hAnsi="Cambria Math" w:cs="Helvetica Neue"/>
                                <w:i/>
                              </w:rPr>
                            </m:ctrlPr>
                          </m:sSupPr>
                          <m:e>
                            <m:d>
                              <m:dPr>
                                <m:ctrlPr>
                                  <w:rPr>
                                    <w:rFonts w:ascii="Cambria Math" w:eastAsia="Helvetica Neue" w:hAnsi="Cambria Math" w:cs="Helvetica Neue"/>
                                    <w:i/>
                                  </w:rPr>
                                </m:ctrlPr>
                              </m:dPr>
                              <m:e>
                                <m:sSub>
                                  <m:sSubPr>
                                    <m:ctrlPr>
                                      <w:rPr>
                                        <w:rFonts w:ascii="Cambria Math" w:eastAsia="Helvetica Neue" w:hAnsi="Cambria Math" w:cs="Helvetica Neue"/>
                                        <w:i/>
                                      </w:rPr>
                                    </m:ctrlPr>
                                  </m:sSubPr>
                                  <m:e>
                                    <m:r>
                                      <w:rPr>
                                        <w:rFonts w:ascii="Cambria Math" w:eastAsia="Helvetica Neue" w:hAnsi="Cambria Math" w:cs="Helvetica Neue"/>
                                      </w:rPr>
                                      <m:t>x</m:t>
                                    </m:r>
                                  </m:e>
                                  <m:sub>
                                    <m:r>
                                      <w:rPr>
                                        <w:rFonts w:ascii="Cambria Math" w:eastAsia="Helvetica Neue" w:hAnsi="Cambria Math" w:cs="Helvetica Neue"/>
                                      </w:rPr>
                                      <m:t>i</m:t>
                                    </m:r>
                                  </m:sub>
                                </m:sSub>
                                <m:r>
                                  <w:rPr>
                                    <w:rFonts w:ascii="Cambria Math" w:eastAsia="Helvetica Neue" w:hAnsi="Cambria Math" w:cs="Helvetica Neue"/>
                                  </w:rPr>
                                  <m:t>-</m:t>
                                </m:r>
                                <m:acc>
                                  <m:accPr>
                                    <m:ctrlPr>
                                      <w:rPr>
                                        <w:rFonts w:ascii="Cambria Math" w:eastAsia="Helvetica Neue" w:hAnsi="Cambria Math" w:cs="Helvetica Neue"/>
                                        <w:i/>
                                      </w:rPr>
                                    </m:ctrlPr>
                                  </m:accPr>
                                  <m:e>
                                    <m:r>
                                      <w:rPr>
                                        <w:rFonts w:ascii="Cambria Math" w:eastAsia="Helvetica Neue" w:hAnsi="Cambria Math" w:cs="Helvetica Neue"/>
                                      </w:rPr>
                                      <m:t>μ</m:t>
                                    </m:r>
                                  </m:e>
                                </m:acc>
                              </m:e>
                            </m:d>
                          </m:e>
                          <m:sup>
                            <m:r>
                              <w:rPr>
                                <w:rFonts w:ascii="Cambria Math" w:eastAsia="Helvetica Neue" w:hAnsi="Cambria Math" w:cs="Helvetica Neue"/>
                              </w:rPr>
                              <m:t>2</m:t>
                            </m:r>
                          </m:sup>
                        </m:sSup>
                      </m:num>
                      <m:den>
                        <m:r>
                          <w:rPr>
                            <w:rFonts w:ascii="Cambria Math" w:eastAsia="Helvetica Neue" w:hAnsi="Cambria Math" w:cs="Helvetica Neue"/>
                          </w:rPr>
                          <m:t>n</m:t>
                        </m:r>
                      </m:den>
                    </m:f>
                  </m:e>
                </m:nary>
              </m:e>
            </m:d>
          </m:e>
          <m:sup>
            <m:f>
              <m:fPr>
                <m:ctrlPr>
                  <w:rPr>
                    <w:rFonts w:ascii="Cambria Math" w:eastAsia="Helvetica Neue" w:hAnsi="Cambria Math" w:cs="Helvetica Neue"/>
                    <w:i/>
                  </w:rPr>
                </m:ctrlPr>
              </m:fPr>
              <m:num>
                <m:r>
                  <w:rPr>
                    <w:rFonts w:ascii="Cambria Math" w:eastAsia="Helvetica Neue" w:hAnsi="Cambria Math" w:cs="Helvetica Neue"/>
                  </w:rPr>
                  <m:t>1</m:t>
                </m:r>
              </m:num>
              <m:den>
                <m:r>
                  <w:rPr>
                    <w:rFonts w:ascii="Cambria Math" w:eastAsia="Helvetica Neue" w:hAnsi="Cambria Math" w:cs="Helvetica Neue"/>
                  </w:rPr>
                  <m:t>2</m:t>
                </m:r>
              </m:den>
            </m:f>
          </m:sup>
        </m:sSup>
        <m:r>
          <w:rPr>
            <w:rFonts w:ascii="Cambria Math" w:eastAsia="Helvetica Neue" w:hAnsi="Cambria Math" w:cs="Helvetica Neue"/>
          </w:rPr>
          <m:t>=343.03%,  s=</m:t>
        </m:r>
        <m:sSup>
          <m:sSupPr>
            <m:ctrlPr>
              <w:rPr>
                <w:rFonts w:ascii="Cambria Math" w:eastAsia="Helvetica Neue" w:hAnsi="Cambria Math" w:cs="Helvetica Neue"/>
                <w:i/>
              </w:rPr>
            </m:ctrlPr>
          </m:sSupPr>
          <m:e>
            <m:d>
              <m:dPr>
                <m:begChr m:val="["/>
                <m:endChr m:val="]"/>
                <m:ctrlPr>
                  <w:rPr>
                    <w:rFonts w:ascii="Cambria Math" w:eastAsia="Helvetica Neue" w:hAnsi="Cambria Math" w:cs="Helvetica Neue"/>
                    <w:i/>
                  </w:rPr>
                </m:ctrlPr>
              </m:dPr>
              <m:e>
                <m:nary>
                  <m:naryPr>
                    <m:chr m:val="∑"/>
                    <m:ctrlPr>
                      <w:rPr>
                        <w:rFonts w:ascii="Cambria Math" w:eastAsia="Helvetica Neue" w:hAnsi="Cambria Math" w:cs="Helvetica Neue"/>
                        <w:i/>
                      </w:rPr>
                    </m:ctrlPr>
                  </m:naryPr>
                  <m:sub>
                    <m:r>
                      <w:rPr>
                        <w:rFonts w:ascii="Cambria Math" w:eastAsia="Helvetica Neue" w:hAnsi="Cambria Math" w:cs="Helvetica Neue"/>
                      </w:rPr>
                      <m:t>i=1</m:t>
                    </m:r>
                  </m:sub>
                  <m:sup>
                    <m:r>
                      <w:rPr>
                        <w:rFonts w:ascii="Cambria Math" w:eastAsia="Helvetica Neue" w:hAnsi="Cambria Math" w:cs="Helvetica Neue"/>
                      </w:rPr>
                      <m:t>n</m:t>
                    </m:r>
                  </m:sup>
                  <m:e>
                    <m:f>
                      <m:fPr>
                        <m:ctrlPr>
                          <w:rPr>
                            <w:rFonts w:ascii="Cambria Math" w:eastAsia="Helvetica Neue" w:hAnsi="Cambria Math" w:cs="Helvetica Neue"/>
                            <w:i/>
                          </w:rPr>
                        </m:ctrlPr>
                      </m:fPr>
                      <m:num>
                        <m:sSup>
                          <m:sSupPr>
                            <m:ctrlPr>
                              <w:rPr>
                                <w:rFonts w:ascii="Cambria Math" w:eastAsia="Helvetica Neue" w:hAnsi="Cambria Math" w:cs="Helvetica Neue"/>
                                <w:i/>
                              </w:rPr>
                            </m:ctrlPr>
                          </m:sSupPr>
                          <m:e>
                            <m:d>
                              <m:dPr>
                                <m:ctrlPr>
                                  <w:rPr>
                                    <w:rFonts w:ascii="Cambria Math" w:eastAsia="Helvetica Neue" w:hAnsi="Cambria Math" w:cs="Helvetica Neue"/>
                                    <w:i/>
                                  </w:rPr>
                                </m:ctrlPr>
                              </m:dPr>
                              <m:e>
                                <m:sSub>
                                  <m:sSubPr>
                                    <m:ctrlPr>
                                      <w:rPr>
                                        <w:rFonts w:ascii="Cambria Math" w:eastAsia="Helvetica Neue" w:hAnsi="Cambria Math" w:cs="Helvetica Neue"/>
                                        <w:i/>
                                      </w:rPr>
                                    </m:ctrlPr>
                                  </m:sSubPr>
                                  <m:e>
                                    <m:r>
                                      <w:rPr>
                                        <w:rFonts w:ascii="Cambria Math" w:eastAsia="Helvetica Neue" w:hAnsi="Cambria Math" w:cs="Helvetica Neue"/>
                                      </w:rPr>
                                      <m:t>x</m:t>
                                    </m:r>
                                  </m:e>
                                  <m:sub>
                                    <m:r>
                                      <w:rPr>
                                        <w:rFonts w:ascii="Cambria Math" w:eastAsia="Helvetica Neue" w:hAnsi="Cambria Math" w:cs="Helvetica Neue"/>
                                      </w:rPr>
                                      <m:t>i</m:t>
                                    </m:r>
                                  </m:sub>
                                </m:sSub>
                                <m:r>
                                  <w:rPr>
                                    <w:rFonts w:ascii="Cambria Math" w:eastAsia="Helvetica Neue" w:hAnsi="Cambria Math" w:cs="Helvetica Neue"/>
                                  </w:rPr>
                                  <m:t>-</m:t>
                                </m:r>
                                <m:acc>
                                  <m:accPr>
                                    <m:ctrlPr>
                                      <w:rPr>
                                        <w:rFonts w:ascii="Cambria Math" w:eastAsia="Helvetica Neue" w:hAnsi="Cambria Math" w:cs="Helvetica Neue"/>
                                        <w:i/>
                                      </w:rPr>
                                    </m:ctrlPr>
                                  </m:accPr>
                                  <m:e>
                                    <m:r>
                                      <w:rPr>
                                        <w:rFonts w:ascii="Cambria Math" w:eastAsia="Helvetica Neue" w:hAnsi="Cambria Math" w:cs="Helvetica Neue"/>
                                      </w:rPr>
                                      <m:t>μ</m:t>
                                    </m:r>
                                  </m:e>
                                </m:acc>
                              </m:e>
                            </m:d>
                          </m:e>
                          <m:sup>
                            <m:r>
                              <w:rPr>
                                <w:rFonts w:ascii="Cambria Math" w:eastAsia="Helvetica Neue" w:hAnsi="Cambria Math" w:cs="Helvetica Neue"/>
                              </w:rPr>
                              <m:t>2</m:t>
                            </m:r>
                          </m:sup>
                        </m:sSup>
                      </m:num>
                      <m:den>
                        <m:r>
                          <w:rPr>
                            <w:rFonts w:ascii="Cambria Math" w:eastAsia="Helvetica Neue" w:hAnsi="Cambria Math" w:cs="Helvetica Neue"/>
                          </w:rPr>
                          <m:t>n-1</m:t>
                        </m:r>
                      </m:den>
                    </m:f>
                  </m:e>
                </m:nary>
              </m:e>
            </m:d>
          </m:e>
          <m:sup>
            <m:f>
              <m:fPr>
                <m:ctrlPr>
                  <w:rPr>
                    <w:rFonts w:ascii="Cambria Math" w:eastAsia="Helvetica Neue" w:hAnsi="Cambria Math" w:cs="Helvetica Neue"/>
                    <w:i/>
                  </w:rPr>
                </m:ctrlPr>
              </m:fPr>
              <m:num>
                <m:r>
                  <w:rPr>
                    <w:rFonts w:ascii="Cambria Math" w:eastAsia="Helvetica Neue" w:hAnsi="Cambria Math" w:cs="Helvetica Neue"/>
                  </w:rPr>
                  <m:t>1</m:t>
                </m:r>
              </m:num>
              <m:den>
                <m:r>
                  <w:rPr>
                    <w:rFonts w:ascii="Cambria Math" w:eastAsia="Helvetica Neue" w:hAnsi="Cambria Math" w:cs="Helvetica Neue"/>
                  </w:rPr>
                  <m:t>2</m:t>
                </m:r>
              </m:den>
            </m:f>
          </m:sup>
        </m:sSup>
        <m:r>
          <w:rPr>
            <w:rFonts w:ascii="Cambria Math" w:eastAsia="Helvetica Neue" w:hAnsi="Cambria Math" w:cs="Helvetica Neue"/>
          </w:rPr>
          <m:t>=343.37%</m:t>
        </m:r>
      </m:oMath>
      <w:r w:rsidR="009E17D9">
        <w:rPr>
          <w:rFonts w:ascii="Helvetica Neue" w:eastAsia="Helvetica Neue" w:hAnsi="Helvetica Neue" w:cs="Helvetica Neue"/>
        </w:rPr>
        <w:t xml:space="preserve"> </w:t>
      </w:r>
    </w:p>
    <w:p w:rsidR="002179F3" w:rsidRDefault="00B42C91"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With 95% confidence level, </w:t>
      </w:r>
    </w:p>
    <w:p w:rsidR="00B42C91" w:rsidRPr="009E17D9" w:rsidRDefault="009E17D9" w:rsidP="004A52B5">
      <w:pPr>
        <w:spacing w:after="200" w:line="240" w:lineRule="auto"/>
        <w:jc w:val="center"/>
        <w:rPr>
          <w:rFonts w:ascii="Helvetica Neue" w:eastAsia="Helvetica Neue" w:hAnsi="Helvetica Neue" w:cs="Helvetica Neue"/>
        </w:rPr>
      </w:pPr>
      <m:oMath>
        <m:r>
          <w:rPr>
            <w:rFonts w:ascii="Cambria Math" w:eastAsia="Helvetica Neue" w:hAnsi="Cambria Math" w:cs="Helvetica Neue"/>
          </w:rPr>
          <m:t>331.73%-</m:t>
        </m:r>
        <m:f>
          <m:fPr>
            <m:ctrlPr>
              <w:rPr>
                <w:rFonts w:ascii="Cambria Math" w:eastAsia="Helvetica Neue" w:hAnsi="Cambria Math" w:cs="Helvetica Neue"/>
                <w:i/>
              </w:rPr>
            </m:ctrlPr>
          </m:fPr>
          <m:num>
            <m:r>
              <w:rPr>
                <w:rFonts w:ascii="Cambria Math" w:eastAsia="Helvetica Neue" w:hAnsi="Cambria Math" w:cs="Helvetica Neue"/>
              </w:rPr>
              <m:t>2.306</m:t>
            </m:r>
            <m:d>
              <m:dPr>
                <m:ctrlPr>
                  <w:rPr>
                    <w:rFonts w:ascii="Cambria Math" w:eastAsia="Helvetica Neue" w:hAnsi="Cambria Math" w:cs="Helvetica Neue"/>
                    <w:i/>
                  </w:rPr>
                </m:ctrlPr>
              </m:dPr>
              <m:e>
                <m:r>
                  <w:rPr>
                    <w:rFonts w:ascii="Cambria Math" w:eastAsia="Helvetica Neue" w:hAnsi="Cambria Math" w:cs="Helvetica Neue"/>
                  </w:rPr>
                  <m:t>343.37%</m:t>
                </m:r>
              </m:e>
            </m:d>
          </m:num>
          <m:den>
            <m:rad>
              <m:radPr>
                <m:degHide m:val="1"/>
                <m:ctrlPr>
                  <w:rPr>
                    <w:rFonts w:ascii="Cambria Math" w:eastAsia="Helvetica Neue" w:hAnsi="Cambria Math" w:cs="Helvetica Neue"/>
                    <w:i/>
                  </w:rPr>
                </m:ctrlPr>
              </m:radPr>
              <m:deg/>
              <m:e>
                <m:r>
                  <w:rPr>
                    <w:rFonts w:ascii="Cambria Math" w:eastAsia="Helvetica Neue" w:hAnsi="Cambria Math" w:cs="Helvetica Neue"/>
                  </w:rPr>
                  <m:t>500</m:t>
                </m:r>
              </m:e>
            </m:rad>
          </m:den>
        </m:f>
        <m:r>
          <w:rPr>
            <w:rFonts w:ascii="Cambria Math" w:eastAsia="Helvetica Neue" w:hAnsi="Cambria Math" w:cs="Helvetica Neue"/>
          </w:rPr>
          <m:t>&lt;μ&lt;331.73%+</m:t>
        </m:r>
        <m:f>
          <m:fPr>
            <m:ctrlPr>
              <w:rPr>
                <w:rFonts w:ascii="Cambria Math" w:eastAsia="Helvetica Neue" w:hAnsi="Cambria Math" w:cs="Helvetica Neue"/>
                <w:i/>
              </w:rPr>
            </m:ctrlPr>
          </m:fPr>
          <m:num>
            <m:r>
              <w:rPr>
                <w:rFonts w:ascii="Cambria Math" w:eastAsia="Helvetica Neue" w:hAnsi="Cambria Math" w:cs="Helvetica Neue"/>
              </w:rPr>
              <m:t>2.306</m:t>
            </m:r>
            <m:d>
              <m:dPr>
                <m:ctrlPr>
                  <w:rPr>
                    <w:rFonts w:ascii="Cambria Math" w:eastAsia="Helvetica Neue" w:hAnsi="Cambria Math" w:cs="Helvetica Neue"/>
                    <w:i/>
                  </w:rPr>
                </m:ctrlPr>
              </m:dPr>
              <m:e>
                <m:r>
                  <w:rPr>
                    <w:rFonts w:ascii="Cambria Math" w:eastAsia="Helvetica Neue" w:hAnsi="Cambria Math" w:cs="Helvetica Neue"/>
                  </w:rPr>
                  <m:t>343.37%</m:t>
                </m:r>
              </m:e>
            </m:d>
          </m:num>
          <m:den>
            <m:rad>
              <m:radPr>
                <m:degHide m:val="1"/>
                <m:ctrlPr>
                  <w:rPr>
                    <w:rFonts w:ascii="Cambria Math" w:eastAsia="Helvetica Neue" w:hAnsi="Cambria Math" w:cs="Helvetica Neue"/>
                    <w:i/>
                  </w:rPr>
                </m:ctrlPr>
              </m:radPr>
              <m:deg/>
              <m:e>
                <m:r>
                  <w:rPr>
                    <w:rFonts w:ascii="Cambria Math" w:eastAsia="Helvetica Neue" w:hAnsi="Cambria Math" w:cs="Helvetica Neue"/>
                  </w:rPr>
                  <m:t>500</m:t>
                </m:r>
              </m:e>
            </m:rad>
          </m:den>
        </m:f>
      </m:oMath>
      <w:r>
        <w:rPr>
          <w:rFonts w:ascii="Helvetica Neue" w:eastAsia="Helvetica Neue" w:hAnsi="Helvetica Neue" w:cs="Helvetica Neue"/>
        </w:rPr>
        <w:t xml:space="preserve"> </w:t>
      </w:r>
    </w:p>
    <w:p w:rsidR="009E17D9" w:rsidRDefault="009E17D9" w:rsidP="004A52B5">
      <w:pPr>
        <w:spacing w:after="200" w:line="240" w:lineRule="auto"/>
        <w:jc w:val="center"/>
        <w:rPr>
          <w:rFonts w:ascii="Helvetica Neue" w:eastAsia="Helvetica Neue" w:hAnsi="Helvetica Neue" w:cs="Helvetica Neue"/>
        </w:rPr>
      </w:pPr>
      <m:oMath>
        <m:r>
          <w:rPr>
            <w:rFonts w:ascii="Cambria Math" w:eastAsia="Helvetica Neue" w:hAnsi="Cambria Math" w:cs="Helvetica Neue"/>
          </w:rPr>
          <m:t>296.32%&lt;μ&lt;367.14%</m:t>
        </m:r>
      </m:oMath>
      <w:r>
        <w:rPr>
          <w:rFonts w:ascii="Helvetica Neue" w:eastAsia="Helvetica Neue" w:hAnsi="Helvetica Neue" w:cs="Helvetica Neue"/>
        </w:rPr>
        <w:t xml:space="preserve"> </w:t>
      </w:r>
    </w:p>
    <w:p w:rsidR="009E17D9" w:rsidRDefault="009E17D9"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Probability that </w:t>
      </w:r>
      <w:r w:rsidR="00EE56A6">
        <w:rPr>
          <w:rFonts w:ascii="Helvetica Neue" w:eastAsia="Helvetica Neue" w:hAnsi="Helvetica Neue" w:cs="Helvetica Neue"/>
        </w:rPr>
        <w:t>there is no profit</w:t>
      </w:r>
      <w:r>
        <w:rPr>
          <w:rFonts w:ascii="Helvetica Neue" w:eastAsia="Helvetica Neue" w:hAnsi="Helvetica Neue" w:cs="Helvetica Neue"/>
        </w:rPr>
        <w:t xml:space="preserve">, </w:t>
      </w:r>
    </w:p>
    <w:p w:rsidR="009E17D9" w:rsidRPr="00EE56A6" w:rsidRDefault="00EE56A6" w:rsidP="004A52B5">
      <w:pPr>
        <w:spacing w:after="200" w:line="240" w:lineRule="auto"/>
        <w:jc w:val="center"/>
        <w:rPr>
          <w:rFonts w:ascii="Helvetica Neue" w:eastAsia="Helvetica Neue" w:hAnsi="Helvetica Neue" w:cs="Helvetica Neue"/>
        </w:rPr>
      </w:pPr>
      <m:oMathPara>
        <m:oMath>
          <m:r>
            <w:rPr>
              <w:rFonts w:ascii="Cambria Math" w:eastAsia="Helvetica Neue" w:hAnsi="Cambria Math" w:cs="Helvetica Neue"/>
            </w:rPr>
            <m:t>P</m:t>
          </m:r>
          <m:d>
            <m:dPr>
              <m:ctrlPr>
                <w:rPr>
                  <w:rFonts w:ascii="Cambria Math" w:eastAsia="Helvetica Neue" w:hAnsi="Cambria Math" w:cs="Helvetica Neue"/>
                  <w:i/>
                </w:rPr>
              </m:ctrlPr>
            </m:dPr>
            <m:e>
              <m:r>
                <w:rPr>
                  <w:rFonts w:ascii="Cambria Math" w:eastAsia="Helvetica Neue" w:hAnsi="Cambria Math" w:cs="Helvetica Neue"/>
                </w:rPr>
                <m:t>x≤0</m:t>
              </m:r>
            </m:e>
          </m:d>
          <m:r>
            <w:rPr>
              <w:rFonts w:ascii="Cambria Math" w:eastAsia="Helvetica Neue" w:hAnsi="Cambria Math" w:cs="Helvetica Neue"/>
            </w:rPr>
            <m:t>=</m:t>
          </m:r>
          <m:r>
            <m:rPr>
              <m:sty m:val="p"/>
            </m:rPr>
            <w:rPr>
              <w:rFonts w:ascii="Cambria Math" w:eastAsia="Helvetica Neue" w:hAnsi="Cambria Math" w:cs="Helvetica Neue"/>
            </w:rPr>
            <m:t>Φ</m:t>
          </m:r>
          <m:d>
            <m:dPr>
              <m:ctrlPr>
                <w:rPr>
                  <w:rFonts w:ascii="Cambria Math" w:eastAsia="Helvetica Neue" w:hAnsi="Cambria Math" w:cs="Helvetica Neue"/>
                  <w:i/>
                </w:rPr>
              </m:ctrlPr>
            </m:dPr>
            <m:e>
              <m:f>
                <m:fPr>
                  <m:ctrlPr>
                    <w:rPr>
                      <w:rFonts w:ascii="Cambria Math" w:eastAsia="Helvetica Neue" w:hAnsi="Cambria Math" w:cs="Helvetica Neue"/>
                      <w:i/>
                    </w:rPr>
                  </m:ctrlPr>
                </m:fPr>
                <m:num>
                  <m:r>
                    <w:rPr>
                      <w:rFonts w:ascii="Cambria Math" w:eastAsia="Helvetica Neue" w:hAnsi="Cambria Math" w:cs="Helvetica Neue"/>
                    </w:rPr>
                    <m:t>0-</m:t>
                  </m:r>
                  <m:acc>
                    <m:accPr>
                      <m:ctrlPr>
                        <w:rPr>
                          <w:rFonts w:ascii="Cambria Math" w:eastAsia="Helvetica Neue" w:hAnsi="Cambria Math" w:cs="Helvetica Neue"/>
                          <w:i/>
                        </w:rPr>
                      </m:ctrlPr>
                    </m:accPr>
                    <m:e>
                      <m:r>
                        <w:rPr>
                          <w:rFonts w:ascii="Cambria Math" w:eastAsia="Helvetica Neue" w:hAnsi="Cambria Math" w:cs="Helvetica Neue"/>
                        </w:rPr>
                        <m:t>μ</m:t>
                      </m:r>
                    </m:e>
                  </m:acc>
                </m:num>
                <m:den>
                  <m:r>
                    <w:rPr>
                      <w:rFonts w:ascii="Cambria Math" w:eastAsia="Helvetica Neue" w:hAnsi="Cambria Math" w:cs="Helvetica Neue"/>
                    </w:rPr>
                    <m:t>s</m:t>
                  </m:r>
                </m:den>
              </m:f>
            </m:e>
          </m:d>
          <m:r>
            <w:rPr>
              <w:rFonts w:ascii="Cambria Math" w:eastAsia="Helvetica Neue" w:hAnsi="Cambria Math" w:cs="Helvetica Neue"/>
            </w:rPr>
            <m:t>=0.167</m:t>
          </m:r>
        </m:oMath>
      </m:oMathPara>
    </w:p>
    <w:p w:rsidR="00EE56A6" w:rsidRDefault="00EE56A6"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Probability that the profit is less than inflation (which is about 42% in </w:t>
      </w:r>
      <w:r w:rsidR="00C966DB">
        <w:rPr>
          <w:rFonts w:ascii="Helvetica Neue" w:eastAsia="Helvetica Neue" w:hAnsi="Helvetica Neue" w:cs="Helvetica Neue"/>
        </w:rPr>
        <w:t xml:space="preserve">the </w:t>
      </w:r>
      <w:r w:rsidRPr="00C966DB">
        <w:rPr>
          <w:rFonts w:ascii="Helvetica Neue" w:eastAsia="Helvetica Neue" w:hAnsi="Helvetica Neue" w:cs="Helvetica Neue"/>
          <w:noProof/>
        </w:rPr>
        <w:t>US</w:t>
      </w:r>
      <w:r>
        <w:rPr>
          <w:rFonts w:ascii="Helvetica Neue" w:eastAsia="Helvetica Neue" w:hAnsi="Helvetica Neue" w:cs="Helvetica Neue"/>
        </w:rPr>
        <w:t xml:space="preserve"> in the period)</w:t>
      </w:r>
      <w:r w:rsidR="000D1257">
        <w:rPr>
          <w:rFonts w:ascii="Helvetica Neue" w:eastAsia="Helvetica Neue" w:hAnsi="Helvetica Neue" w:cs="Helvetica Neue"/>
        </w:rPr>
        <w:t xml:space="preserve"> [4]</w:t>
      </w:r>
      <w:r>
        <w:rPr>
          <w:rFonts w:ascii="Helvetica Neue" w:eastAsia="Helvetica Neue" w:hAnsi="Helvetica Neue" w:cs="Helvetica Neue"/>
        </w:rPr>
        <w:t xml:space="preserve">, </w:t>
      </w:r>
    </w:p>
    <w:p w:rsidR="00EE56A6" w:rsidRPr="009E17D9" w:rsidRDefault="00EE56A6" w:rsidP="004A52B5">
      <w:pPr>
        <w:spacing w:after="200" w:line="240" w:lineRule="auto"/>
        <w:jc w:val="center"/>
        <w:rPr>
          <w:rFonts w:ascii="Helvetica Neue" w:eastAsia="Helvetica Neue" w:hAnsi="Helvetica Neue" w:cs="Helvetica Neue"/>
        </w:rPr>
      </w:pPr>
      <m:oMathPara>
        <m:oMath>
          <m:r>
            <w:rPr>
              <w:rFonts w:ascii="Cambria Math" w:eastAsia="Helvetica Neue" w:hAnsi="Cambria Math" w:cs="Helvetica Neue"/>
            </w:rPr>
            <w:lastRenderedPageBreak/>
            <m:t>P</m:t>
          </m:r>
          <m:d>
            <m:dPr>
              <m:ctrlPr>
                <w:rPr>
                  <w:rFonts w:ascii="Cambria Math" w:eastAsia="Helvetica Neue" w:hAnsi="Cambria Math" w:cs="Helvetica Neue"/>
                  <w:i/>
                </w:rPr>
              </m:ctrlPr>
            </m:dPr>
            <m:e>
              <m:r>
                <w:rPr>
                  <w:rFonts w:ascii="Cambria Math" w:eastAsia="Helvetica Neue" w:hAnsi="Cambria Math" w:cs="Helvetica Neue"/>
                </w:rPr>
                <m:t>x&lt;42%</m:t>
              </m:r>
            </m:e>
          </m:d>
          <m:r>
            <w:rPr>
              <w:rFonts w:ascii="Cambria Math" w:eastAsia="Helvetica Neue" w:hAnsi="Cambria Math" w:cs="Helvetica Neue"/>
            </w:rPr>
            <m:t>=</m:t>
          </m:r>
          <m:r>
            <m:rPr>
              <m:sty m:val="p"/>
            </m:rPr>
            <w:rPr>
              <w:rFonts w:ascii="Cambria Math" w:eastAsia="Helvetica Neue" w:hAnsi="Cambria Math" w:cs="Helvetica Neue"/>
            </w:rPr>
            <m:t>Φ</m:t>
          </m:r>
          <m:d>
            <m:dPr>
              <m:ctrlPr>
                <w:rPr>
                  <w:rFonts w:ascii="Cambria Math" w:eastAsia="Helvetica Neue" w:hAnsi="Cambria Math" w:cs="Helvetica Neue"/>
                  <w:i/>
                </w:rPr>
              </m:ctrlPr>
            </m:dPr>
            <m:e>
              <m:f>
                <m:fPr>
                  <m:ctrlPr>
                    <w:rPr>
                      <w:rFonts w:ascii="Cambria Math" w:eastAsia="Helvetica Neue" w:hAnsi="Cambria Math" w:cs="Helvetica Neue"/>
                      <w:i/>
                    </w:rPr>
                  </m:ctrlPr>
                </m:fPr>
                <m:num>
                  <m:r>
                    <w:rPr>
                      <w:rFonts w:ascii="Cambria Math" w:eastAsia="Helvetica Neue" w:hAnsi="Cambria Math" w:cs="Helvetica Neue"/>
                    </w:rPr>
                    <m:t>42%-</m:t>
                  </m:r>
                  <m:acc>
                    <m:accPr>
                      <m:ctrlPr>
                        <w:rPr>
                          <w:rFonts w:ascii="Cambria Math" w:eastAsia="Helvetica Neue" w:hAnsi="Cambria Math" w:cs="Helvetica Neue"/>
                          <w:i/>
                        </w:rPr>
                      </m:ctrlPr>
                    </m:accPr>
                    <m:e>
                      <m:r>
                        <w:rPr>
                          <w:rFonts w:ascii="Cambria Math" w:eastAsia="Helvetica Neue" w:hAnsi="Cambria Math" w:cs="Helvetica Neue"/>
                        </w:rPr>
                        <m:t>μ</m:t>
                      </m:r>
                    </m:e>
                  </m:acc>
                </m:num>
                <m:den>
                  <m:r>
                    <w:rPr>
                      <w:rFonts w:ascii="Cambria Math" w:eastAsia="Helvetica Neue" w:hAnsi="Cambria Math" w:cs="Helvetica Neue"/>
                    </w:rPr>
                    <m:t>s</m:t>
                  </m:r>
                </m:den>
              </m:f>
            </m:e>
          </m:d>
          <m:r>
            <w:rPr>
              <w:rFonts w:ascii="Cambria Math" w:eastAsia="Helvetica Neue" w:hAnsi="Cambria Math" w:cs="Helvetica Neue"/>
            </w:rPr>
            <m:t>=0.199</m:t>
          </m:r>
        </m:oMath>
      </m:oMathPara>
    </w:p>
    <w:p w:rsidR="002179F3" w:rsidRDefault="0028378D" w:rsidP="004A52B5">
      <w:pPr>
        <w:spacing w:after="200" w:line="240" w:lineRule="auto"/>
        <w:rPr>
          <w:rFonts w:ascii="Helvetica Neue" w:eastAsia="Helvetica Neue" w:hAnsi="Helvetica Neue" w:cs="Helvetica Neue"/>
          <w:b/>
        </w:rPr>
      </w:pPr>
      <w:r>
        <w:rPr>
          <w:rFonts w:ascii="Helvetica Neue" w:eastAsia="Helvetica Neue" w:hAnsi="Helvetica Neue" w:cs="Helvetica Neue"/>
          <w:b/>
        </w:rPr>
        <w:t>Discussion</w:t>
      </w:r>
    </w:p>
    <w:p w:rsidR="00D57ED5" w:rsidRDefault="00D57ED5" w:rsidP="004A52B5">
      <w:pPr>
        <w:spacing w:after="200" w:line="240" w:lineRule="auto"/>
        <w:rPr>
          <w:rFonts w:ascii="Helvetica Neue" w:eastAsia="Helvetica Neue" w:hAnsi="Helvetica Neue" w:cs="Helvetica Neue"/>
        </w:rPr>
      </w:pPr>
      <w:r>
        <w:rPr>
          <w:rFonts w:ascii="Helvetica Neue" w:eastAsia="Helvetica Neue" w:hAnsi="Helvetica Neue" w:cs="Helvetica Neue"/>
        </w:rPr>
        <w:t>Although the given</w:t>
      </w:r>
      <w:r w:rsidR="00006807">
        <w:rPr>
          <w:rFonts w:ascii="Helvetica Neue" w:eastAsia="Helvetica Neue" w:hAnsi="Helvetica Neue" w:cs="Helvetica Neue"/>
        </w:rPr>
        <w:t xml:space="preserve"> “buy low sell high” </w:t>
      </w:r>
      <w:r>
        <w:rPr>
          <w:rFonts w:ascii="Helvetica Neue" w:eastAsia="Helvetica Neue" w:hAnsi="Helvetica Neue" w:cs="Helvetica Neue"/>
        </w:rPr>
        <w:t xml:space="preserve">strategy </w:t>
      </w:r>
      <w:r w:rsidR="00006807">
        <w:rPr>
          <w:rFonts w:ascii="Helvetica Neue" w:eastAsia="Helvetica Neue" w:hAnsi="Helvetica Neue" w:cs="Helvetica Neue"/>
        </w:rPr>
        <w:t>is one of the simplest method</w:t>
      </w:r>
      <w:r w:rsidR="00E05B1D">
        <w:rPr>
          <w:rFonts w:ascii="Helvetica Neue" w:eastAsia="Helvetica Neue" w:hAnsi="Helvetica Neue" w:cs="Helvetica Neue"/>
        </w:rPr>
        <w:t>s</w:t>
      </w:r>
      <w:r w:rsidR="00006807">
        <w:rPr>
          <w:rFonts w:ascii="Helvetica Neue" w:eastAsia="Helvetica Neue" w:hAnsi="Helvetica Neue" w:cs="Helvetica Neue"/>
        </w:rPr>
        <w:t xml:space="preserve">, </w:t>
      </w:r>
      <w:r>
        <w:rPr>
          <w:rFonts w:ascii="Helvetica Neue" w:eastAsia="Helvetica Neue" w:hAnsi="Helvetica Neue" w:cs="Helvetica Neue"/>
        </w:rPr>
        <w:t xml:space="preserve">the performance is quite satisfactory. Notable profit is almost assured if multiple stocks are invested together to share the risk. Like, for five stocks, </w:t>
      </w:r>
    </w:p>
    <w:p w:rsidR="00D57ED5" w:rsidRPr="00D57ED5" w:rsidRDefault="00D57ED5" w:rsidP="004A52B5">
      <w:pPr>
        <w:spacing w:after="200" w:line="240" w:lineRule="auto"/>
        <w:jc w:val="center"/>
        <w:rPr>
          <w:rFonts w:ascii="Helvetica Neue" w:eastAsia="Helvetica Neue" w:hAnsi="Helvetica Neue" w:cs="Helvetica Neue"/>
        </w:rPr>
      </w:pPr>
      <m:oMath>
        <m:r>
          <w:rPr>
            <w:rFonts w:ascii="Cambria Math" w:eastAsia="Helvetica Neue" w:hAnsi="Cambria Math" w:cs="Helvetica Neue"/>
          </w:rPr>
          <m:t>P</m:t>
        </m:r>
        <m:d>
          <m:dPr>
            <m:ctrlPr>
              <w:rPr>
                <w:rFonts w:ascii="Cambria Math" w:eastAsia="Helvetica Neue" w:hAnsi="Cambria Math" w:cs="Helvetica Neue"/>
                <w:i/>
              </w:rPr>
            </m:ctrlPr>
          </m:dPr>
          <m:e>
            <m:r>
              <w:rPr>
                <w:rFonts w:ascii="Cambria Math" w:eastAsia="Helvetica Neue" w:hAnsi="Cambria Math" w:cs="Helvetica Neue"/>
              </w:rPr>
              <m:t>x&gt;200%</m:t>
            </m:r>
          </m:e>
        </m:d>
        <m:r>
          <w:rPr>
            <w:rFonts w:ascii="Cambria Math" w:eastAsia="Helvetica Neue" w:hAnsi="Cambria Math" w:cs="Helvetica Neue"/>
          </w:rPr>
          <m:t>=1-</m:t>
        </m:r>
        <m:r>
          <m:rPr>
            <m:sty m:val="p"/>
          </m:rPr>
          <w:rPr>
            <w:rFonts w:ascii="Cambria Math" w:eastAsia="Helvetica Neue" w:hAnsi="Cambria Math" w:cs="Helvetica Neue"/>
          </w:rPr>
          <m:t>Φ</m:t>
        </m:r>
        <m:d>
          <m:dPr>
            <m:ctrlPr>
              <w:rPr>
                <w:rFonts w:ascii="Cambria Math" w:eastAsia="Helvetica Neue" w:hAnsi="Cambria Math" w:cs="Helvetica Neue"/>
                <w:i/>
              </w:rPr>
            </m:ctrlPr>
          </m:dPr>
          <m:e>
            <m:f>
              <m:fPr>
                <m:ctrlPr>
                  <w:rPr>
                    <w:rFonts w:ascii="Cambria Math" w:eastAsia="Helvetica Neue" w:hAnsi="Cambria Math" w:cs="Helvetica Neue"/>
                    <w:i/>
                  </w:rPr>
                </m:ctrlPr>
              </m:fPr>
              <m:num>
                <m:r>
                  <w:rPr>
                    <w:rFonts w:ascii="Cambria Math" w:eastAsia="Helvetica Neue" w:hAnsi="Cambria Math" w:cs="Helvetica Neue"/>
                  </w:rPr>
                  <m:t>200%-5</m:t>
                </m:r>
                <m:acc>
                  <m:accPr>
                    <m:ctrlPr>
                      <w:rPr>
                        <w:rFonts w:ascii="Cambria Math" w:eastAsia="Helvetica Neue" w:hAnsi="Cambria Math" w:cs="Helvetica Neue"/>
                        <w:i/>
                      </w:rPr>
                    </m:ctrlPr>
                  </m:accPr>
                  <m:e>
                    <m:r>
                      <w:rPr>
                        <w:rFonts w:ascii="Cambria Math" w:eastAsia="Helvetica Neue" w:hAnsi="Cambria Math" w:cs="Helvetica Neue"/>
                      </w:rPr>
                      <m:t>μ</m:t>
                    </m:r>
                  </m:e>
                </m:acc>
              </m:num>
              <m:den>
                <m:rad>
                  <m:radPr>
                    <m:degHide m:val="1"/>
                    <m:ctrlPr>
                      <w:rPr>
                        <w:rFonts w:ascii="Cambria Math" w:eastAsia="Helvetica Neue" w:hAnsi="Cambria Math" w:cs="Helvetica Neue"/>
                        <w:i/>
                      </w:rPr>
                    </m:ctrlPr>
                  </m:radPr>
                  <m:deg/>
                  <m:e>
                    <m:r>
                      <w:rPr>
                        <w:rFonts w:ascii="Cambria Math" w:eastAsia="Helvetica Neue" w:hAnsi="Cambria Math" w:cs="Helvetica Neue"/>
                      </w:rPr>
                      <m:t>5</m:t>
                    </m:r>
                  </m:e>
                </m:rad>
                <m:r>
                  <w:rPr>
                    <w:rFonts w:ascii="Cambria Math" w:eastAsia="Helvetica Neue" w:hAnsi="Cambria Math" w:cs="Helvetica Neue"/>
                  </w:rPr>
                  <m:t>s</m:t>
                </m:r>
              </m:den>
            </m:f>
          </m:e>
        </m:d>
        <m:r>
          <w:rPr>
            <w:rFonts w:ascii="Cambria Math" w:eastAsia="Helvetica Neue" w:hAnsi="Cambria Math" w:cs="Helvetica Neue"/>
          </w:rPr>
          <m:t>=97.14%</m:t>
        </m:r>
      </m:oMath>
      <w:r w:rsidR="00B4472B">
        <w:rPr>
          <w:rFonts w:ascii="Helvetica Neue" w:eastAsia="Helvetica Neue" w:hAnsi="Helvetica Neue" w:cs="Helvetica Neue"/>
        </w:rPr>
        <w:t xml:space="preserve"> </w:t>
      </w:r>
    </w:p>
    <w:p w:rsidR="00D57ED5" w:rsidRDefault="00D57ED5" w:rsidP="004A52B5">
      <w:pPr>
        <w:spacing w:after="200" w:line="240" w:lineRule="auto"/>
        <w:rPr>
          <w:rFonts w:ascii="Helvetica Neue" w:eastAsia="Helvetica Neue" w:hAnsi="Helvetica Neue" w:cs="Helvetica Neue"/>
        </w:rPr>
      </w:pPr>
      <w:r>
        <w:rPr>
          <w:rFonts w:ascii="Helvetica Neue" w:eastAsia="Helvetica Neue" w:hAnsi="Helvetica Neue" w:cs="Helvetica Neue"/>
        </w:rPr>
        <w:t>There is over 97% probability that you would get more than 200% profit</w:t>
      </w:r>
      <w:r w:rsidR="00196D20">
        <w:rPr>
          <w:rFonts w:ascii="Helvetica Neue" w:eastAsia="Helvetica Neue" w:hAnsi="Helvetica Neue" w:cs="Helvetica Neue"/>
        </w:rPr>
        <w:t xml:space="preserve"> (meanwhile, inflation was 42%)</w:t>
      </w:r>
      <w:r>
        <w:rPr>
          <w:rFonts w:ascii="Helvetica Neue" w:eastAsia="Helvetica Neue" w:hAnsi="Helvetica Neue" w:cs="Helvetica Neue"/>
        </w:rPr>
        <w:t>.</w:t>
      </w:r>
      <w:r w:rsidR="00B22D75">
        <w:rPr>
          <w:rFonts w:ascii="Helvetica Neue" w:eastAsia="Helvetica Neue" w:hAnsi="Helvetica Neue" w:cs="Helvetica Neue"/>
        </w:rPr>
        <w:t xml:space="preserve"> This brought to the curiosity that the growth in the entire economy from 1998 to 2013 in the US makes this kind of profit easy, and this kind of growth cannot simply be explained with inflation.</w:t>
      </w:r>
    </w:p>
    <w:p w:rsidR="00B22D75" w:rsidRDefault="00006807"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Then, </w:t>
      </w:r>
      <w:r w:rsidR="00B22D75">
        <w:rPr>
          <w:rFonts w:ascii="Helvetica Neue" w:eastAsia="Helvetica Neue" w:hAnsi="Helvetica Neue" w:cs="Helvetica Neue"/>
        </w:rPr>
        <w:t>the growth of each of the stock</w:t>
      </w:r>
      <w:r>
        <w:rPr>
          <w:rFonts w:ascii="Helvetica Neue" w:eastAsia="Helvetica Neue" w:hAnsi="Helvetica Neue" w:cs="Helvetica Neue"/>
        </w:rPr>
        <w:t xml:space="preserve"> is obtained</w:t>
      </w:r>
      <w:r w:rsidR="00B22D75">
        <w:rPr>
          <w:rFonts w:ascii="Helvetica Neue" w:eastAsia="Helvetica Neue" w:hAnsi="Helvetica Neue" w:cs="Helvetica Neue"/>
        </w:rPr>
        <w:t xml:space="preserve"> by the percentage change in stock price from 1988 to 2013 (over 100 companies are no longer </w:t>
      </w:r>
      <w:r w:rsidR="008875DA">
        <w:rPr>
          <w:rFonts w:ascii="Helvetica Neue" w:eastAsia="Helvetica Neue" w:hAnsi="Helvetica Neue" w:cs="Helvetica Neue"/>
        </w:rPr>
        <w:t>in the market by 2013</w:t>
      </w:r>
      <w:r w:rsidR="00B22D75">
        <w:rPr>
          <w:rFonts w:ascii="Helvetica Neue" w:eastAsia="Helvetica Neue" w:hAnsi="Helvetica Neue" w:cs="Helvetica Neue"/>
        </w:rPr>
        <w:t xml:space="preserve">, </w:t>
      </w:r>
      <w:r w:rsidR="00E70FF0">
        <w:rPr>
          <w:rFonts w:ascii="Helvetica Neue" w:eastAsia="Helvetica Neue" w:hAnsi="Helvetica Neue" w:cs="Helvetica Neue"/>
        </w:rPr>
        <w:t>their</w:t>
      </w:r>
      <w:r w:rsidR="00B22D75">
        <w:rPr>
          <w:rFonts w:ascii="Helvetica Neue" w:eastAsia="Helvetica Neue" w:hAnsi="Helvetica Neue" w:cs="Helvetica Neue"/>
        </w:rPr>
        <w:t xml:space="preserve"> </w:t>
      </w:r>
      <w:r w:rsidR="00E70FF0">
        <w:rPr>
          <w:rFonts w:ascii="Helvetica Neue" w:eastAsia="Helvetica Neue" w:hAnsi="Helvetica Neue" w:cs="Helvetica Neue"/>
        </w:rPr>
        <w:t>last market</w:t>
      </w:r>
      <w:r w:rsidR="00B22D75">
        <w:rPr>
          <w:rFonts w:ascii="Helvetica Neue" w:eastAsia="Helvetica Neue" w:hAnsi="Helvetica Neue" w:cs="Helvetica Neue"/>
        </w:rPr>
        <w:t xml:space="preserve"> price will be used).</w:t>
      </w:r>
      <w:r w:rsidR="00B4472B">
        <w:rPr>
          <w:rFonts w:ascii="Helvetica Neue" w:eastAsia="Helvetica Neue" w:hAnsi="Helvetica Neue" w:cs="Helvetica Neue"/>
        </w:rPr>
        <w:t xml:space="preserve"> See Figure 3.</w:t>
      </w:r>
      <w:r w:rsidR="003F41AD">
        <w:rPr>
          <w:rFonts w:ascii="Helvetica Neue" w:eastAsia="Helvetica Neue" w:hAnsi="Helvetica Neue" w:cs="Helvetica Neue"/>
        </w:rPr>
        <w:t xml:space="preserve"> For these data, </w:t>
      </w:r>
    </w:p>
    <w:p w:rsidR="003F41AD" w:rsidRPr="003F41AD" w:rsidRDefault="002B72B4" w:rsidP="004A52B5">
      <w:pPr>
        <w:spacing w:after="200" w:line="240" w:lineRule="auto"/>
        <w:jc w:val="center"/>
        <w:rPr>
          <w:rFonts w:ascii="Helvetica Neue" w:eastAsia="Helvetica Neue" w:hAnsi="Helvetica Neue" w:cs="Helvetica Neue"/>
        </w:rPr>
      </w:pPr>
      <m:oMathPara>
        <m:oMath>
          <m:acc>
            <m:accPr>
              <m:ctrlPr>
                <w:rPr>
                  <w:rFonts w:ascii="Cambria Math" w:eastAsia="Helvetica Neue" w:hAnsi="Cambria Math" w:cs="Helvetica Neue"/>
                  <w:i/>
                </w:rPr>
              </m:ctrlPr>
            </m:accPr>
            <m:e>
              <m:r>
                <w:rPr>
                  <w:rFonts w:ascii="Cambria Math" w:eastAsia="Helvetica Neue" w:hAnsi="Cambria Math" w:cs="Helvetica Neue"/>
                </w:rPr>
                <m:t>μ</m:t>
              </m:r>
            </m:e>
          </m:acc>
          <m:r>
            <w:rPr>
              <w:rFonts w:ascii="Cambria Math" w:eastAsia="Helvetica Neue" w:hAnsi="Cambria Math" w:cs="Helvetica Neue"/>
            </w:rPr>
            <m:t>=658.49%,  s=2868.23%</m:t>
          </m:r>
        </m:oMath>
      </m:oMathPara>
    </w:p>
    <w:p w:rsidR="003F41AD" w:rsidRDefault="003F41AD"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Although the average growth of the companies is </w:t>
      </w:r>
      <w:r w:rsidR="00741294">
        <w:rPr>
          <w:rFonts w:ascii="Helvetica Neue" w:eastAsia="Helvetica Neue" w:hAnsi="Helvetica Neue" w:cs="Helvetica Neue"/>
        </w:rPr>
        <w:t xml:space="preserve">much </w:t>
      </w:r>
      <w:r>
        <w:rPr>
          <w:rFonts w:ascii="Helvetica Neue" w:eastAsia="Helvetica Neue" w:hAnsi="Helvetica Neue" w:cs="Helvetica Neue"/>
        </w:rPr>
        <w:t>higher than the mean profit,</w:t>
      </w:r>
      <w:r w:rsidR="003C799D">
        <w:rPr>
          <w:rFonts w:ascii="Helvetica Neue" w:eastAsia="Helvetica Neue" w:hAnsi="Helvetica Neue" w:cs="Helvetica Neue"/>
        </w:rPr>
        <w:t xml:space="preserve"> its standard deviation is even </w:t>
      </w:r>
      <w:r>
        <w:rPr>
          <w:rFonts w:ascii="Helvetica Neue" w:eastAsia="Helvetica Neue" w:hAnsi="Helvetica Neue" w:cs="Helvetica Neue"/>
        </w:rPr>
        <w:t>higher</w:t>
      </w:r>
      <w:r w:rsidR="005D352D">
        <w:rPr>
          <w:rFonts w:ascii="Helvetica Neue" w:eastAsia="Helvetica Neue" w:hAnsi="Helvetica Neue" w:cs="Helvetica Neue"/>
        </w:rPr>
        <w:t xml:space="preserve">, implying increased </w:t>
      </w:r>
      <w:r w:rsidR="00DF6866">
        <w:rPr>
          <w:rFonts w:ascii="Helvetica Neue" w:eastAsia="Helvetica Neue" w:hAnsi="Helvetica Neue" w:cs="Helvetica Neue"/>
        </w:rPr>
        <w:t>risk</w:t>
      </w:r>
      <w:r w:rsidR="005D352D">
        <w:rPr>
          <w:rFonts w:ascii="Helvetica Neue" w:eastAsia="Helvetica Neue" w:hAnsi="Helvetica Neue" w:cs="Helvetica Neue"/>
        </w:rPr>
        <w:t xml:space="preserve"> and </w:t>
      </w:r>
      <w:r w:rsidR="007A79F9">
        <w:rPr>
          <w:rFonts w:ascii="Helvetica Neue" w:eastAsia="Helvetica Neue" w:hAnsi="Helvetica Neue" w:cs="Helvetica Neue"/>
        </w:rPr>
        <w:t>uncertainty</w:t>
      </w:r>
      <w:r w:rsidR="00DF6866">
        <w:rPr>
          <w:rFonts w:ascii="Helvetica Neue" w:eastAsia="Helvetica Neue" w:hAnsi="Helvetica Neue" w:cs="Helvetica Neue"/>
        </w:rPr>
        <w:t>.</w:t>
      </w:r>
      <w:r w:rsidR="00395DA3">
        <w:rPr>
          <w:rFonts w:ascii="Helvetica Neue" w:eastAsia="Helvetica Neue" w:hAnsi="Helvetica Neue" w:cs="Helvetica Neue"/>
        </w:rPr>
        <w:t xml:space="preserve"> Using similar formula as above, </w:t>
      </w:r>
      <w:r w:rsidR="00200941">
        <w:rPr>
          <w:rFonts w:ascii="Helvetica Neue" w:eastAsia="Helvetica Neue" w:hAnsi="Helvetica Neue" w:cs="Helvetica Neue"/>
        </w:rPr>
        <w:t>for five stocks</w:t>
      </w:r>
      <w:r w:rsidR="001B5631">
        <w:rPr>
          <w:rFonts w:ascii="Helvetica Neue" w:eastAsia="Helvetica Neue" w:hAnsi="Helvetica Neue" w:cs="Helvetica Neue"/>
        </w:rPr>
        <w:t xml:space="preserve">, </w:t>
      </w:r>
    </w:p>
    <w:p w:rsidR="00395DA3" w:rsidRDefault="00395DA3" w:rsidP="004A52B5">
      <w:pPr>
        <w:spacing w:after="200" w:line="240" w:lineRule="auto"/>
        <w:jc w:val="center"/>
        <w:rPr>
          <w:rFonts w:ascii="Helvetica Neue" w:eastAsia="Helvetica Neue" w:hAnsi="Helvetica Neue" w:cs="Helvetica Neue"/>
        </w:rPr>
      </w:pPr>
      <m:oMath>
        <m:r>
          <w:rPr>
            <w:rFonts w:ascii="Cambria Math" w:eastAsia="Helvetica Neue" w:hAnsi="Cambria Math" w:cs="Helvetica Neue"/>
          </w:rPr>
          <m:t>P</m:t>
        </m:r>
        <m:d>
          <m:dPr>
            <m:ctrlPr>
              <w:rPr>
                <w:rFonts w:ascii="Cambria Math" w:eastAsia="Helvetica Neue" w:hAnsi="Cambria Math" w:cs="Helvetica Neue"/>
                <w:i/>
              </w:rPr>
            </m:ctrlPr>
          </m:dPr>
          <m:e>
            <m:r>
              <w:rPr>
                <w:rFonts w:ascii="Cambria Math" w:eastAsia="Helvetica Neue" w:hAnsi="Cambria Math" w:cs="Helvetica Neue"/>
              </w:rPr>
              <m:t>x&gt;200%</m:t>
            </m:r>
          </m:e>
        </m:d>
        <m:r>
          <w:rPr>
            <w:rFonts w:ascii="Cambria Math" w:eastAsia="Helvetica Neue" w:hAnsi="Cambria Math" w:cs="Helvetica Neue"/>
          </w:rPr>
          <m:t>=1-</m:t>
        </m:r>
        <m:r>
          <m:rPr>
            <m:sty m:val="p"/>
          </m:rPr>
          <w:rPr>
            <w:rFonts w:ascii="Cambria Math" w:eastAsia="Helvetica Neue" w:hAnsi="Cambria Math" w:cs="Helvetica Neue"/>
          </w:rPr>
          <m:t>Φ</m:t>
        </m:r>
        <m:d>
          <m:dPr>
            <m:ctrlPr>
              <w:rPr>
                <w:rFonts w:ascii="Cambria Math" w:eastAsia="Helvetica Neue" w:hAnsi="Cambria Math" w:cs="Helvetica Neue"/>
                <w:i/>
              </w:rPr>
            </m:ctrlPr>
          </m:dPr>
          <m:e>
            <m:f>
              <m:fPr>
                <m:ctrlPr>
                  <w:rPr>
                    <w:rFonts w:ascii="Cambria Math" w:eastAsia="Helvetica Neue" w:hAnsi="Cambria Math" w:cs="Helvetica Neue"/>
                    <w:i/>
                  </w:rPr>
                </m:ctrlPr>
              </m:fPr>
              <m:num>
                <m:r>
                  <w:rPr>
                    <w:rFonts w:ascii="Cambria Math" w:eastAsia="Helvetica Neue" w:hAnsi="Cambria Math" w:cs="Helvetica Neue"/>
                  </w:rPr>
                  <m:t>200%-5</m:t>
                </m:r>
                <m:acc>
                  <m:accPr>
                    <m:ctrlPr>
                      <w:rPr>
                        <w:rFonts w:ascii="Cambria Math" w:eastAsia="Helvetica Neue" w:hAnsi="Cambria Math" w:cs="Helvetica Neue"/>
                        <w:i/>
                      </w:rPr>
                    </m:ctrlPr>
                  </m:accPr>
                  <m:e>
                    <m:r>
                      <w:rPr>
                        <w:rFonts w:ascii="Cambria Math" w:eastAsia="Helvetica Neue" w:hAnsi="Cambria Math" w:cs="Helvetica Neue"/>
                      </w:rPr>
                      <m:t>μ</m:t>
                    </m:r>
                  </m:e>
                </m:acc>
              </m:num>
              <m:den>
                <m:rad>
                  <m:radPr>
                    <m:degHide m:val="1"/>
                    <m:ctrlPr>
                      <w:rPr>
                        <w:rFonts w:ascii="Cambria Math" w:eastAsia="Helvetica Neue" w:hAnsi="Cambria Math" w:cs="Helvetica Neue"/>
                        <w:i/>
                      </w:rPr>
                    </m:ctrlPr>
                  </m:radPr>
                  <m:deg/>
                  <m:e>
                    <m:r>
                      <w:rPr>
                        <w:rFonts w:ascii="Cambria Math" w:eastAsia="Helvetica Neue" w:hAnsi="Cambria Math" w:cs="Helvetica Neue"/>
                      </w:rPr>
                      <m:t>5</m:t>
                    </m:r>
                  </m:e>
                </m:rad>
                <m:r>
                  <w:rPr>
                    <w:rFonts w:ascii="Cambria Math" w:eastAsia="Helvetica Neue" w:hAnsi="Cambria Math" w:cs="Helvetica Neue"/>
                  </w:rPr>
                  <m:t>s</m:t>
                </m:r>
              </m:den>
            </m:f>
          </m:e>
        </m:d>
        <m:r>
          <w:rPr>
            <w:rFonts w:ascii="Cambria Math" w:eastAsia="Helvetica Neue" w:hAnsi="Cambria Math" w:cs="Helvetica Neue"/>
          </w:rPr>
          <m:t>=68.52%</m:t>
        </m:r>
      </m:oMath>
      <w:r>
        <w:rPr>
          <w:rFonts w:ascii="Helvetica Neue" w:eastAsia="Helvetica Neue" w:hAnsi="Helvetica Neue" w:cs="Helvetica Neue"/>
        </w:rPr>
        <w:t xml:space="preserve"> </w:t>
      </w:r>
    </w:p>
    <w:p w:rsidR="00395DA3" w:rsidRPr="00D57ED5" w:rsidRDefault="00395DA3" w:rsidP="004A52B5">
      <w:pPr>
        <w:spacing w:after="200" w:line="240" w:lineRule="auto"/>
        <w:rPr>
          <w:rFonts w:ascii="Helvetica Neue" w:eastAsia="Helvetica Neue" w:hAnsi="Helvetica Neue" w:cs="Helvetica Neue"/>
        </w:rPr>
      </w:pPr>
      <w:r>
        <w:rPr>
          <w:rFonts w:ascii="Helvetica Neue" w:eastAsia="Helvetica Neue" w:hAnsi="Helvetica Neue" w:cs="Helvetica Neue"/>
        </w:rPr>
        <w:t>This proves the given strategy is still advantageous.</w:t>
      </w:r>
    </w:p>
    <w:p w:rsidR="00395DA3" w:rsidRDefault="0028460B" w:rsidP="004A52B5">
      <w:pPr>
        <w:spacing w:after="200" w:line="240" w:lineRule="auto"/>
        <w:rPr>
          <w:rFonts w:ascii="Helvetica Neue" w:eastAsia="Helvetica Neue" w:hAnsi="Helvetica Neue" w:cs="Helvetica Neue"/>
        </w:rPr>
      </w:pPr>
      <w:r>
        <w:rPr>
          <w:rFonts w:ascii="Helvetica Neue" w:eastAsia="Helvetica Neue" w:hAnsi="Helvetica Neue" w:cs="Helvetica Neue"/>
        </w:rPr>
        <w:t>Yet, it is believed that the growth of the companies should be related to the percentage profit that we obtained as it is not possible to gain money from an always dropping stock in a simple buy or sell market. The relationship is shown in Figure 4.</w:t>
      </w:r>
    </w:p>
    <w:p w:rsidR="0028460B" w:rsidRPr="0028460B" w:rsidRDefault="0028460B" w:rsidP="004A52B5">
      <w:pPr>
        <w:spacing w:after="200" w:line="240" w:lineRule="auto"/>
        <w:jc w:val="center"/>
        <w:rPr>
          <w:rFonts w:ascii="Helvetica Neue" w:eastAsia="Helvetica Neue" w:hAnsi="Helvetica Neue" w:cs="Helvetica Neue"/>
        </w:rPr>
      </w:pPr>
      <m:oMath>
        <m:r>
          <w:rPr>
            <w:rFonts w:ascii="Cambria Math" w:eastAsia="Helvetica Neue" w:hAnsi="Cambria Math" w:cs="Helvetica Neue"/>
          </w:rPr>
          <m:t>Correlation=</m:t>
        </m:r>
        <m:f>
          <m:fPr>
            <m:ctrlPr>
              <w:rPr>
                <w:rFonts w:ascii="Cambria Math" w:eastAsia="Helvetica Neue" w:hAnsi="Cambria Math" w:cs="Helvetica Neue"/>
                <w:i/>
              </w:rPr>
            </m:ctrlPr>
          </m:fPr>
          <m:num>
            <m:r>
              <w:rPr>
                <w:rFonts w:ascii="Cambria Math" w:eastAsia="Helvetica Neue" w:hAnsi="Cambria Math" w:cs="Helvetica Neue"/>
              </w:rPr>
              <m:t>Cov</m:t>
            </m:r>
            <m:d>
              <m:dPr>
                <m:ctrlPr>
                  <w:rPr>
                    <w:rFonts w:ascii="Cambria Math" w:eastAsia="Helvetica Neue" w:hAnsi="Cambria Math" w:cs="Helvetica Neue"/>
                    <w:i/>
                  </w:rPr>
                </m:ctrlPr>
              </m:dPr>
              <m:e>
                <m:r>
                  <w:rPr>
                    <w:rFonts w:ascii="Cambria Math" w:eastAsia="Helvetica Neue" w:hAnsi="Cambria Math" w:cs="Helvetica Neue"/>
                  </w:rPr>
                  <m:t>Profit, Growth</m:t>
                </m:r>
              </m:e>
            </m:d>
          </m:num>
          <m:den>
            <m:rad>
              <m:radPr>
                <m:degHide m:val="1"/>
                <m:ctrlPr>
                  <w:rPr>
                    <w:rFonts w:ascii="Cambria Math" w:eastAsia="Helvetica Neue" w:hAnsi="Cambria Math" w:cs="Helvetica Neue"/>
                    <w:i/>
                  </w:rPr>
                </m:ctrlPr>
              </m:radPr>
              <m:deg/>
              <m:e>
                <m:r>
                  <w:rPr>
                    <w:rFonts w:ascii="Cambria Math" w:eastAsia="Helvetica Neue" w:hAnsi="Cambria Math" w:cs="Helvetica Neue"/>
                  </w:rPr>
                  <m:t>Var</m:t>
                </m:r>
                <m:d>
                  <m:dPr>
                    <m:ctrlPr>
                      <w:rPr>
                        <w:rFonts w:ascii="Cambria Math" w:eastAsia="Helvetica Neue" w:hAnsi="Cambria Math" w:cs="Helvetica Neue"/>
                        <w:i/>
                      </w:rPr>
                    </m:ctrlPr>
                  </m:dPr>
                  <m:e>
                    <m:r>
                      <w:rPr>
                        <w:rFonts w:ascii="Cambria Math" w:eastAsia="Helvetica Neue" w:hAnsi="Cambria Math" w:cs="Helvetica Neue"/>
                      </w:rPr>
                      <m:t>Profit</m:t>
                    </m:r>
                  </m:e>
                </m:d>
                <m:r>
                  <w:rPr>
                    <w:rFonts w:ascii="Cambria Math" w:eastAsia="Helvetica Neue" w:hAnsi="Cambria Math" w:cs="Helvetica Neue"/>
                  </w:rPr>
                  <m:t>Var</m:t>
                </m:r>
                <m:d>
                  <m:dPr>
                    <m:ctrlPr>
                      <w:rPr>
                        <w:rFonts w:ascii="Cambria Math" w:eastAsia="Helvetica Neue" w:hAnsi="Cambria Math" w:cs="Helvetica Neue"/>
                        <w:i/>
                      </w:rPr>
                    </m:ctrlPr>
                  </m:dPr>
                  <m:e>
                    <m:r>
                      <w:rPr>
                        <w:rFonts w:ascii="Cambria Math" w:eastAsia="Helvetica Neue" w:hAnsi="Cambria Math" w:cs="Helvetica Neue"/>
                      </w:rPr>
                      <m:t>Growth</m:t>
                    </m:r>
                  </m:e>
                </m:d>
              </m:e>
            </m:rad>
          </m:den>
        </m:f>
        <m:r>
          <w:rPr>
            <w:rFonts w:ascii="Cambria Math" w:eastAsia="Helvetica Neue" w:hAnsi="Cambria Math" w:cs="Helvetica Neue"/>
          </w:rPr>
          <m:t>=0.188</m:t>
        </m:r>
      </m:oMath>
      <w:r>
        <w:rPr>
          <w:rFonts w:ascii="Helvetica Neue" w:eastAsia="Helvetica Neue" w:hAnsi="Helvetica Neue" w:cs="Helvetica Neue"/>
        </w:rPr>
        <w:t xml:space="preserve"> </w:t>
      </w:r>
    </w:p>
    <w:p w:rsidR="0028460B" w:rsidRDefault="0028460B"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A correlation exists, but it is not very high. It is suggested </w:t>
      </w:r>
      <w:r w:rsidRPr="00C966DB">
        <w:rPr>
          <w:rFonts w:ascii="Helvetica Neue" w:eastAsia="Helvetica Neue" w:hAnsi="Helvetica Neue" w:cs="Helvetica Neue"/>
          <w:noProof/>
        </w:rPr>
        <w:t>that</w:t>
      </w:r>
      <w:r>
        <w:rPr>
          <w:rFonts w:ascii="Helvetica Neue" w:eastAsia="Helvetica Neue" w:hAnsi="Helvetica Neue" w:cs="Helvetica Neue"/>
        </w:rPr>
        <w:t xml:space="preserve"> a good trading strategy should have lower correlation so that profit is obtainable from </w:t>
      </w:r>
      <w:r w:rsidR="00CC58A9">
        <w:rPr>
          <w:rFonts w:ascii="Helvetica Neue" w:eastAsia="Helvetica Neue" w:hAnsi="Helvetica Neue" w:cs="Helvetica Neue"/>
        </w:rPr>
        <w:t>a</w:t>
      </w:r>
      <w:r>
        <w:rPr>
          <w:rFonts w:ascii="Helvetica Neue" w:eastAsia="Helvetica Neue" w:hAnsi="Helvetica Neue" w:cs="Helvetica Neue"/>
        </w:rPr>
        <w:t xml:space="preserve"> </w:t>
      </w:r>
      <w:r w:rsidR="003D0E54">
        <w:rPr>
          <w:rFonts w:ascii="Helvetica Neue" w:eastAsia="Helvetica Neue" w:hAnsi="Helvetica Neue" w:cs="Helvetica Neue"/>
        </w:rPr>
        <w:t>fluctuating</w:t>
      </w:r>
      <w:r>
        <w:rPr>
          <w:rFonts w:ascii="Helvetica Neue" w:eastAsia="Helvetica Neue" w:hAnsi="Helvetica Neue" w:cs="Helvetica Neue"/>
        </w:rPr>
        <w:t xml:space="preserve"> market.</w:t>
      </w:r>
    </w:p>
    <w:p w:rsidR="00D42065" w:rsidRPr="00D42065" w:rsidRDefault="00D42065" w:rsidP="004A52B5">
      <w:pPr>
        <w:spacing w:after="200" w:line="240" w:lineRule="auto"/>
        <w:rPr>
          <w:rFonts w:ascii="Helvetica Neue" w:eastAsia="Helvetica Neue" w:hAnsi="Helvetica Neue" w:cs="Helvetica Neue"/>
          <w:b/>
        </w:rPr>
      </w:pPr>
      <w:r w:rsidRPr="00D42065">
        <w:rPr>
          <w:rFonts w:ascii="Helvetica Neue" w:eastAsia="Helvetica Neue" w:hAnsi="Helvetica Neue" w:cs="Helvetica Neue"/>
          <w:b/>
        </w:rPr>
        <w:t>Conclusion</w:t>
      </w:r>
    </w:p>
    <w:p w:rsidR="006758CC" w:rsidRDefault="005E3BD0"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The “buy low sell high” strategy is simple </w:t>
      </w:r>
      <w:r w:rsidR="008B38BE">
        <w:rPr>
          <w:rFonts w:ascii="Helvetica Neue" w:eastAsia="Helvetica Neue" w:hAnsi="Helvetica Neue" w:cs="Helvetica Neue"/>
        </w:rPr>
        <w:t xml:space="preserve">yet works well, </w:t>
      </w:r>
      <w:r w:rsidR="0018574A">
        <w:rPr>
          <w:rFonts w:ascii="Helvetica Neue" w:eastAsia="Helvetica Neue" w:hAnsi="Helvetica Neue" w:cs="Helvetica Neue"/>
        </w:rPr>
        <w:t xml:space="preserve">it provides a notable profit </w:t>
      </w:r>
      <w:r w:rsidR="00B63EFA">
        <w:rPr>
          <w:rFonts w:ascii="Helvetica Neue" w:eastAsia="Helvetica Neue" w:hAnsi="Helvetica Neue" w:cs="Helvetica Neue"/>
        </w:rPr>
        <w:t xml:space="preserve">when relatively </w:t>
      </w:r>
      <w:r w:rsidR="00B63EFA" w:rsidRPr="00C966DB">
        <w:rPr>
          <w:rFonts w:ascii="Helvetica Neue" w:eastAsia="Helvetica Neue" w:hAnsi="Helvetica Neue" w:cs="Helvetica Neue"/>
          <w:noProof/>
        </w:rPr>
        <w:t>low</w:t>
      </w:r>
      <w:r w:rsidR="00C966DB">
        <w:rPr>
          <w:rFonts w:ascii="Helvetica Neue" w:eastAsia="Helvetica Neue" w:hAnsi="Helvetica Neue" w:cs="Helvetica Neue"/>
          <w:noProof/>
        </w:rPr>
        <w:t>-</w:t>
      </w:r>
      <w:r w:rsidR="00B63EFA" w:rsidRPr="00C966DB">
        <w:rPr>
          <w:rFonts w:ascii="Helvetica Neue" w:eastAsia="Helvetica Neue" w:hAnsi="Helvetica Neue" w:cs="Helvetica Neue"/>
          <w:noProof/>
        </w:rPr>
        <w:t>risk</w:t>
      </w:r>
      <w:r w:rsidR="00B63EFA">
        <w:rPr>
          <w:rFonts w:ascii="Helvetica Neue" w:eastAsia="Helvetica Neue" w:hAnsi="Helvetica Neue" w:cs="Helvetica Neue"/>
        </w:rPr>
        <w:t xml:space="preserve"> investment. </w:t>
      </w:r>
      <w:r w:rsidR="00561A8F">
        <w:rPr>
          <w:rFonts w:ascii="Helvetica Neue" w:eastAsia="Helvetica Neue" w:hAnsi="Helvetica Neue" w:cs="Helvetica Neue"/>
        </w:rPr>
        <w:t>The profit is partly benefited from the growing economies from 1988 to 2013, as the overall growth of the companies are magnificence.</w:t>
      </w:r>
      <w:r w:rsidR="00DF6866">
        <w:rPr>
          <w:rFonts w:ascii="Helvetica Neue" w:eastAsia="Helvetica Neue" w:hAnsi="Helvetica Neue" w:cs="Helvetica Neue"/>
        </w:rPr>
        <w:t xml:space="preserve"> Still, it has a relatively low correlation with the growth of the companies and provides lower risk. Looking at the </w:t>
      </w:r>
      <w:r w:rsidR="001F32B0">
        <w:rPr>
          <w:rFonts w:ascii="Helvetica Neue" w:eastAsia="Helvetica Neue" w:hAnsi="Helvetica Neue" w:cs="Helvetica Neue"/>
        </w:rPr>
        <w:t xml:space="preserve">raw data, a lot of companies that are having negative growth </w:t>
      </w:r>
      <w:r w:rsidR="006F4D96">
        <w:rPr>
          <w:rFonts w:ascii="Helvetica Neue" w:eastAsia="Helvetica Neue" w:hAnsi="Helvetica Neue" w:cs="Helvetica Neue"/>
        </w:rPr>
        <w:t>give</w:t>
      </w:r>
      <w:r w:rsidR="001F32B0">
        <w:rPr>
          <w:rFonts w:ascii="Helvetica Neue" w:eastAsia="Helvetica Neue" w:hAnsi="Helvetica Neue" w:cs="Helvetica Neue"/>
        </w:rPr>
        <w:t xml:space="preserve"> us positive profit. Further improvement can be made </w:t>
      </w:r>
      <w:r w:rsidR="00A133F9">
        <w:rPr>
          <w:rFonts w:ascii="Helvetica Neue" w:eastAsia="Helvetica Neue" w:hAnsi="Helvetica Neue" w:cs="Helvetica Neue"/>
        </w:rPr>
        <w:t>by</w:t>
      </w:r>
      <w:r w:rsidR="001F32B0">
        <w:rPr>
          <w:rFonts w:ascii="Helvetica Neue" w:eastAsia="Helvetica Neue" w:hAnsi="Helvetica Neue" w:cs="Helvetica Neue"/>
        </w:rPr>
        <w:t xml:space="preserve"> trading at </w:t>
      </w:r>
      <w:r w:rsidR="00A133F9">
        <w:rPr>
          <w:rFonts w:ascii="Helvetica Neue" w:eastAsia="Helvetica Neue" w:hAnsi="Helvetica Neue" w:cs="Helvetica Neue"/>
        </w:rPr>
        <w:t xml:space="preserve">a </w:t>
      </w:r>
      <w:r w:rsidR="001F32B0">
        <w:rPr>
          <w:rFonts w:ascii="Helvetica Neue" w:eastAsia="Helvetica Neue" w:hAnsi="Helvetica Neue" w:cs="Helvetica Neue"/>
        </w:rPr>
        <w:t xml:space="preserve">higher frequency, </w:t>
      </w:r>
      <w:r w:rsidR="00755FEB">
        <w:rPr>
          <w:rFonts w:ascii="Helvetica Neue" w:eastAsia="Helvetica Neue" w:hAnsi="Helvetica Neue" w:cs="Helvetica Neue"/>
        </w:rPr>
        <w:t>which</w:t>
      </w:r>
      <w:r w:rsidR="001F32B0">
        <w:rPr>
          <w:rFonts w:ascii="Helvetica Neue" w:eastAsia="Helvetica Neue" w:hAnsi="Helvetica Neue" w:cs="Helvetica Neue"/>
        </w:rPr>
        <w:t xml:space="preserve"> would unleash the full pow</w:t>
      </w:r>
      <w:r w:rsidR="00FC4F28">
        <w:rPr>
          <w:rFonts w:ascii="Helvetica Neue" w:eastAsia="Helvetica Neue" w:hAnsi="Helvetica Neue" w:cs="Helvetica Neue"/>
        </w:rPr>
        <w:t xml:space="preserve">er of </w:t>
      </w:r>
      <w:r w:rsidR="00FC4F28" w:rsidRPr="00C966DB">
        <w:rPr>
          <w:rFonts w:ascii="Helvetica Neue" w:eastAsia="Helvetica Neue" w:hAnsi="Helvetica Neue" w:cs="Helvetica Neue"/>
          <w:noProof/>
        </w:rPr>
        <w:t>algo</w:t>
      </w:r>
      <w:r w:rsidR="00FC4F28">
        <w:rPr>
          <w:rFonts w:ascii="Helvetica Neue" w:eastAsia="Helvetica Neue" w:hAnsi="Helvetica Neue" w:cs="Helvetica Neue"/>
        </w:rPr>
        <w:t xml:space="preserve">-trading, though higher-resolution </w:t>
      </w:r>
      <w:r w:rsidR="001F32B0">
        <w:rPr>
          <w:rFonts w:ascii="Helvetica Neue" w:eastAsia="Helvetica Neue" w:hAnsi="Helvetica Neue" w:cs="Helvetica Neue"/>
        </w:rPr>
        <w:t>data is required.</w:t>
      </w:r>
    </w:p>
    <w:p w:rsidR="006758CC" w:rsidRDefault="006758CC">
      <w:pPr>
        <w:rPr>
          <w:rFonts w:ascii="Helvetica Neue" w:eastAsia="Helvetica Neue" w:hAnsi="Helvetica Neue" w:cs="Helvetica Neue"/>
        </w:rPr>
      </w:pPr>
      <w:r>
        <w:rPr>
          <w:rFonts w:ascii="Helvetica Neue" w:eastAsia="Helvetica Neue" w:hAnsi="Helvetica Neue" w:cs="Helvetica Neue"/>
        </w:rPr>
        <w:br w:type="page"/>
      </w:r>
    </w:p>
    <w:p w:rsidR="00D42065" w:rsidRPr="00D57ED5" w:rsidRDefault="00D42065" w:rsidP="004A52B5">
      <w:pPr>
        <w:spacing w:after="200" w:line="240" w:lineRule="auto"/>
        <w:rPr>
          <w:rFonts w:ascii="Helvetica Neue" w:eastAsia="Helvetica Neue" w:hAnsi="Helvetica Neue" w:cs="Helvetica Neue"/>
        </w:rPr>
      </w:pPr>
    </w:p>
    <w:p w:rsidR="002179F3" w:rsidRDefault="0028378D" w:rsidP="004A52B5">
      <w:pPr>
        <w:spacing w:after="200" w:line="240" w:lineRule="auto"/>
        <w:rPr>
          <w:rFonts w:ascii="Helvetica Neue" w:eastAsia="Helvetica Neue" w:hAnsi="Helvetica Neue" w:cs="Helvetica Neue"/>
          <w:b/>
        </w:rPr>
      </w:pPr>
      <w:r>
        <w:rPr>
          <w:rFonts w:ascii="Helvetica Neue" w:eastAsia="Helvetica Neue" w:hAnsi="Helvetica Neue" w:cs="Helvetica Neue"/>
          <w:b/>
        </w:rPr>
        <w:t>Appendix</w:t>
      </w:r>
    </w:p>
    <w:p w:rsidR="002179F3" w:rsidRDefault="0028378D" w:rsidP="004A52B5">
      <w:pPr>
        <w:spacing w:after="200" w:line="240" w:lineRule="auto"/>
        <w:rPr>
          <w:rFonts w:ascii="Helvetica Neue" w:eastAsia="Helvetica Neue" w:hAnsi="Helvetica Neue" w:cs="Helvetica Neue"/>
          <w:b/>
        </w:rPr>
      </w:pPr>
      <w:r>
        <w:rPr>
          <w:noProof/>
        </w:rPr>
        <w:drawing>
          <wp:inline distT="114300" distB="114300" distL="114300" distR="114300">
            <wp:extent cx="5534025" cy="30670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534025" cy="3067050"/>
                    </a:xfrm>
                    <a:prstGeom prst="rect">
                      <a:avLst/>
                    </a:prstGeom>
                    <a:ln/>
                  </pic:spPr>
                </pic:pic>
              </a:graphicData>
            </a:graphic>
          </wp:inline>
        </w:drawing>
      </w:r>
    </w:p>
    <w:p w:rsidR="002179F3" w:rsidRDefault="0028378D" w:rsidP="004A52B5">
      <w:pPr>
        <w:spacing w:after="200" w:line="240" w:lineRule="auto"/>
        <w:rPr>
          <w:rFonts w:ascii="Helvetica Neue" w:eastAsia="Helvetica Neue" w:hAnsi="Helvetica Neue" w:cs="Helvetica Neue"/>
        </w:rPr>
      </w:pPr>
      <w:r>
        <w:rPr>
          <w:rFonts w:ascii="Helvetica Neue" w:eastAsia="Helvetica Neue" w:hAnsi="Helvetica Neue" w:cs="Helvetica Neue"/>
        </w:rPr>
        <w:t>Figure 1. Simulation software in run-time.</w:t>
      </w:r>
    </w:p>
    <w:p w:rsidR="002179F3" w:rsidRDefault="0028378D" w:rsidP="004A52B5">
      <w:pPr>
        <w:spacing w:after="200" w:line="240" w:lineRule="auto"/>
        <w:rPr>
          <w:rFonts w:ascii="Helvetica Neue" w:eastAsia="Helvetica Neue" w:hAnsi="Helvetica Neue" w:cs="Helvetica Neue"/>
        </w:rPr>
      </w:pPr>
      <w:r>
        <w:rPr>
          <w:noProof/>
        </w:rPr>
        <w:drawing>
          <wp:inline distT="114300" distB="114300" distL="114300" distR="114300">
            <wp:extent cx="5731200" cy="2933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933700"/>
                    </a:xfrm>
                    <a:prstGeom prst="rect">
                      <a:avLst/>
                    </a:prstGeom>
                    <a:ln/>
                  </pic:spPr>
                </pic:pic>
              </a:graphicData>
            </a:graphic>
          </wp:inline>
        </w:drawing>
      </w:r>
    </w:p>
    <w:p w:rsidR="002179F3" w:rsidRDefault="0028378D" w:rsidP="004A52B5">
      <w:pPr>
        <w:spacing w:after="200" w:line="240" w:lineRule="auto"/>
        <w:rPr>
          <w:rFonts w:ascii="Helvetica Neue" w:eastAsia="Helvetica Neue" w:hAnsi="Helvetica Neue" w:cs="Helvetica Neue"/>
        </w:rPr>
      </w:pPr>
      <w:r>
        <w:rPr>
          <w:rFonts w:ascii="Helvetica Neue" w:eastAsia="Helvetica Neue" w:hAnsi="Helvetica Neue" w:cs="Helvetica Neue"/>
        </w:rPr>
        <w:t>Figure 2. Histogram of the percentage profit from the 500 samples. Note that, for visibility, 1 data at the very far right (having extremely high return) was ignored. It will be included in actual calculation.</w:t>
      </w:r>
    </w:p>
    <w:p w:rsidR="006342F4" w:rsidRDefault="003E6279" w:rsidP="004A52B5">
      <w:pPr>
        <w:spacing w:after="200" w:line="240" w:lineRule="auto"/>
        <w:rPr>
          <w:rFonts w:ascii="Helvetica Neue" w:eastAsia="Helvetica Neue" w:hAnsi="Helvetica Neue" w:cs="Helvetica Neue"/>
        </w:rPr>
      </w:pPr>
      <w:r>
        <w:rPr>
          <w:rFonts w:ascii="Helvetica Neue" w:eastAsia="Helvetica Neue" w:hAnsi="Helvetica Neue" w:cs="Helvetica Neue"/>
          <w:noProof/>
        </w:rPr>
        <w:lastRenderedPageBreak/>
        <w:drawing>
          <wp:inline distT="0" distB="0" distL="0" distR="0" wp14:anchorId="2ADCCDBE">
            <wp:extent cx="5736590" cy="271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2712720"/>
                    </a:xfrm>
                    <a:prstGeom prst="rect">
                      <a:avLst/>
                    </a:prstGeom>
                    <a:noFill/>
                  </pic:spPr>
                </pic:pic>
              </a:graphicData>
            </a:graphic>
          </wp:inline>
        </w:drawing>
      </w:r>
    </w:p>
    <w:p w:rsidR="006342F4" w:rsidRDefault="006342F4" w:rsidP="004A52B5">
      <w:pPr>
        <w:spacing w:after="200" w:line="240" w:lineRule="auto"/>
        <w:rPr>
          <w:rFonts w:ascii="Helvetica Neue" w:eastAsia="Helvetica Neue" w:hAnsi="Helvetica Neue" w:cs="Helvetica Neue"/>
        </w:rPr>
      </w:pPr>
      <w:r>
        <w:rPr>
          <w:rFonts w:ascii="Helvetica Neue" w:eastAsia="Helvetica Neue" w:hAnsi="Helvetica Neue" w:cs="Helvetica Neue"/>
        </w:rPr>
        <w:t>Figure 3. The growth of the companies. Four companies with extreme high growth have already been ignored for the visibility of the graph.</w:t>
      </w:r>
    </w:p>
    <w:p w:rsidR="00E405DC" w:rsidRDefault="003E6279" w:rsidP="004A52B5">
      <w:pPr>
        <w:spacing w:after="200" w:line="240" w:lineRule="auto"/>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0310C62C">
            <wp:extent cx="5742940" cy="320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940" cy="3206750"/>
                    </a:xfrm>
                    <a:prstGeom prst="rect">
                      <a:avLst/>
                    </a:prstGeom>
                    <a:noFill/>
                  </pic:spPr>
                </pic:pic>
              </a:graphicData>
            </a:graphic>
          </wp:inline>
        </w:drawing>
      </w:r>
    </w:p>
    <w:p w:rsidR="00E405DC" w:rsidRDefault="00E405DC"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Figure 4. The relationship between percentage profit and </w:t>
      </w:r>
      <w:r w:rsidR="00B601C6">
        <w:rPr>
          <w:rFonts w:ascii="Helvetica Neue" w:eastAsia="Helvetica Neue" w:hAnsi="Helvetica Neue" w:cs="Helvetica Neue"/>
        </w:rPr>
        <w:t>companies’</w:t>
      </w:r>
      <w:r>
        <w:rPr>
          <w:rFonts w:ascii="Helvetica Neue" w:eastAsia="Helvetica Neue" w:hAnsi="Helvetica Neue" w:cs="Helvetica Neue"/>
        </w:rPr>
        <w:t xml:space="preserve"> growth.</w:t>
      </w:r>
    </w:p>
    <w:p w:rsidR="002179F3" w:rsidRDefault="0028378D" w:rsidP="004A52B5">
      <w:pPr>
        <w:spacing w:after="200" w:line="240" w:lineRule="auto"/>
        <w:rPr>
          <w:rFonts w:ascii="Helvetica Neue" w:eastAsia="Helvetica Neue" w:hAnsi="Helvetica Neue" w:cs="Helvetica Neue"/>
          <w:b/>
        </w:rPr>
      </w:pPr>
      <w:r>
        <w:rPr>
          <w:rFonts w:ascii="Helvetica Neue" w:eastAsia="Helvetica Neue" w:hAnsi="Helvetica Neue" w:cs="Helvetica Neue"/>
          <w:b/>
        </w:rPr>
        <w:t>Reference</w:t>
      </w:r>
    </w:p>
    <w:p w:rsidR="000D1257" w:rsidRDefault="000D1257" w:rsidP="004A52B5">
      <w:pPr>
        <w:spacing w:after="200" w:line="240" w:lineRule="auto"/>
        <w:rPr>
          <w:rFonts w:ascii="Helvetica Neue" w:eastAsia="Helvetica Neue" w:hAnsi="Helvetica Neue" w:cs="Helvetica Neue"/>
        </w:rPr>
      </w:pPr>
      <w:r>
        <w:rPr>
          <w:rFonts w:ascii="Helvetica Neue" w:eastAsia="Helvetica Neue" w:hAnsi="Helvetica Neue" w:cs="Helvetica Neue"/>
        </w:rPr>
        <w:t>[1]</w:t>
      </w:r>
      <w:r w:rsidRPr="000D1257">
        <w:t xml:space="preserve"> </w:t>
      </w:r>
      <w:hyperlink r:id="rId10" w:history="1">
        <w:r w:rsidRPr="001A1B70">
          <w:rPr>
            <w:rStyle w:val="Hyperlink"/>
            <w:rFonts w:ascii="Helvetica Neue" w:eastAsia="Helvetica Neue" w:hAnsi="Helvetica Neue" w:cs="Helvetica Neue"/>
          </w:rPr>
          <w:t>https://quantquote.com/</w:t>
        </w:r>
      </w:hyperlink>
    </w:p>
    <w:p w:rsidR="002179F3" w:rsidRDefault="000D1257" w:rsidP="004A52B5">
      <w:pPr>
        <w:spacing w:after="200" w:line="240" w:lineRule="auto"/>
        <w:rPr>
          <w:rFonts w:ascii="Helvetica Neue" w:eastAsia="Helvetica Neue" w:hAnsi="Helvetica Neue" w:cs="Helvetica Neue"/>
        </w:rPr>
      </w:pPr>
      <w:r>
        <w:rPr>
          <w:rFonts w:ascii="Helvetica Neue" w:eastAsia="Helvetica Neue" w:hAnsi="Helvetica Neue" w:cs="Helvetica Neue"/>
        </w:rPr>
        <w:t>[2</w:t>
      </w:r>
      <w:r w:rsidR="0028378D">
        <w:rPr>
          <w:rFonts w:ascii="Helvetica Neue" w:eastAsia="Helvetica Neue" w:hAnsi="Helvetica Neue" w:cs="Helvetica Neue"/>
        </w:rPr>
        <w:t xml:space="preserve">] </w:t>
      </w:r>
      <w:hyperlink r:id="rId11">
        <w:r w:rsidR="0028378D">
          <w:rPr>
            <w:rFonts w:ascii="Helvetica Neue" w:eastAsia="Helvetica Neue" w:hAnsi="Helvetica Neue" w:cs="Helvetica Neue"/>
            <w:color w:val="1155CC"/>
            <w:u w:val="single"/>
          </w:rPr>
          <w:t>https://www.ifa.com/articles/does_this_machine_simulate_market_returns/</w:t>
        </w:r>
      </w:hyperlink>
    </w:p>
    <w:p w:rsidR="002179F3" w:rsidRDefault="000D1257" w:rsidP="004A52B5">
      <w:pPr>
        <w:spacing w:after="200" w:line="240" w:lineRule="auto"/>
        <w:rPr>
          <w:rFonts w:ascii="Helvetica Neue" w:eastAsia="Helvetica Neue" w:hAnsi="Helvetica Neue" w:cs="Helvetica Neue"/>
          <w:color w:val="1155CC"/>
          <w:u w:val="single"/>
        </w:rPr>
      </w:pPr>
      <w:r>
        <w:rPr>
          <w:rFonts w:ascii="Helvetica Neue" w:eastAsia="Helvetica Neue" w:hAnsi="Helvetica Neue" w:cs="Helvetica Neue"/>
        </w:rPr>
        <w:t>[3</w:t>
      </w:r>
      <w:r w:rsidR="0028378D">
        <w:rPr>
          <w:rFonts w:ascii="Helvetica Neue" w:eastAsia="Helvetica Neue" w:hAnsi="Helvetica Neue" w:cs="Helvetica Neue"/>
        </w:rPr>
        <w:t xml:space="preserve">] </w:t>
      </w:r>
      <w:hyperlink r:id="rId12">
        <w:r w:rsidR="0028378D">
          <w:rPr>
            <w:rFonts w:ascii="Helvetica Neue" w:eastAsia="Helvetica Neue" w:hAnsi="Helvetica Neue" w:cs="Helvetica Neue"/>
            <w:color w:val="1155CC"/>
            <w:u w:val="single"/>
          </w:rPr>
          <w:t>https://www.ifa.com/articles/with_stock_returns_normally_distributed/</w:t>
        </w:r>
      </w:hyperlink>
    </w:p>
    <w:p w:rsidR="000F7B03" w:rsidRDefault="000F7B03" w:rsidP="004A52B5">
      <w:pPr>
        <w:spacing w:after="200" w:line="240" w:lineRule="auto"/>
        <w:rPr>
          <w:rFonts w:ascii="Helvetica Neue" w:eastAsia="Helvetica Neue" w:hAnsi="Helvetica Neue" w:cs="Helvetica Neue"/>
        </w:rPr>
      </w:pPr>
      <w:r>
        <w:rPr>
          <w:rFonts w:ascii="Helvetica Neue" w:eastAsia="Helvetica Neue" w:hAnsi="Helvetica Neue" w:cs="Helvetica Neue"/>
        </w:rPr>
        <w:t xml:space="preserve">[4] </w:t>
      </w:r>
      <w:hyperlink r:id="rId13" w:history="1">
        <w:r w:rsidR="00371A93" w:rsidRPr="001A1B70">
          <w:rPr>
            <w:rStyle w:val="Hyperlink"/>
            <w:rFonts w:ascii="Helvetica Neue" w:eastAsia="Helvetica Neue" w:hAnsi="Helvetica Neue" w:cs="Helvetica Neue"/>
          </w:rPr>
          <w:t>http://www.in2013dollars.com/1998-dollars-in-2013</w:t>
        </w:r>
      </w:hyperlink>
    </w:p>
    <w:p w:rsidR="002179F3" w:rsidRDefault="002179F3" w:rsidP="004A52B5">
      <w:pPr>
        <w:spacing w:after="200" w:line="240" w:lineRule="auto"/>
        <w:rPr>
          <w:rFonts w:ascii="Helvetica Neue" w:eastAsia="Helvetica Neue" w:hAnsi="Helvetica Neue" w:cs="Helvetica Neue"/>
        </w:rPr>
      </w:pPr>
    </w:p>
    <w:sectPr w:rsidR="002179F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2B4" w:rsidRDefault="002B72B4" w:rsidP="003F41AD">
      <w:pPr>
        <w:spacing w:line="240" w:lineRule="auto"/>
      </w:pPr>
      <w:r>
        <w:separator/>
      </w:r>
    </w:p>
  </w:endnote>
  <w:endnote w:type="continuationSeparator" w:id="0">
    <w:p w:rsidR="002B72B4" w:rsidRDefault="002B72B4" w:rsidP="003F4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2B4" w:rsidRDefault="002B72B4" w:rsidP="003F41AD">
      <w:pPr>
        <w:spacing w:line="240" w:lineRule="auto"/>
      </w:pPr>
      <w:r>
        <w:separator/>
      </w:r>
    </w:p>
  </w:footnote>
  <w:footnote w:type="continuationSeparator" w:id="0">
    <w:p w:rsidR="002B72B4" w:rsidRDefault="002B72B4" w:rsidP="003F41A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Y0trQwNTIxMbG0NLOwMDBW0lEKTi0uzszPAykwrAUAzzOX3SwAAAA="/>
  </w:docVars>
  <w:rsids>
    <w:rsidRoot w:val="002179F3"/>
    <w:rsid w:val="00006807"/>
    <w:rsid w:val="00034EFF"/>
    <w:rsid w:val="0003547D"/>
    <w:rsid w:val="000A035D"/>
    <w:rsid w:val="000C3E21"/>
    <w:rsid w:val="000D1257"/>
    <w:rsid w:val="000F7B03"/>
    <w:rsid w:val="001166D0"/>
    <w:rsid w:val="001237AF"/>
    <w:rsid w:val="0018574A"/>
    <w:rsid w:val="00196D20"/>
    <w:rsid w:val="001A4C1B"/>
    <w:rsid w:val="001B5631"/>
    <w:rsid w:val="001F32B0"/>
    <w:rsid w:val="00200941"/>
    <w:rsid w:val="002179F3"/>
    <w:rsid w:val="0028378D"/>
    <w:rsid w:val="0028460B"/>
    <w:rsid w:val="002B72B4"/>
    <w:rsid w:val="002B7D51"/>
    <w:rsid w:val="002C1036"/>
    <w:rsid w:val="00347803"/>
    <w:rsid w:val="0036287E"/>
    <w:rsid w:val="00371A93"/>
    <w:rsid w:val="00395DA3"/>
    <w:rsid w:val="003C799D"/>
    <w:rsid w:val="003D0E54"/>
    <w:rsid w:val="003E6279"/>
    <w:rsid w:val="003F41AD"/>
    <w:rsid w:val="003F62CB"/>
    <w:rsid w:val="0045232A"/>
    <w:rsid w:val="00462DD4"/>
    <w:rsid w:val="004A52B5"/>
    <w:rsid w:val="00561A8F"/>
    <w:rsid w:val="00583808"/>
    <w:rsid w:val="00591678"/>
    <w:rsid w:val="00592324"/>
    <w:rsid w:val="005D352D"/>
    <w:rsid w:val="005E3BD0"/>
    <w:rsid w:val="00612564"/>
    <w:rsid w:val="00616479"/>
    <w:rsid w:val="00631A4C"/>
    <w:rsid w:val="006342F4"/>
    <w:rsid w:val="006758CC"/>
    <w:rsid w:val="00675CE3"/>
    <w:rsid w:val="00680553"/>
    <w:rsid w:val="006E21AE"/>
    <w:rsid w:val="006F4D96"/>
    <w:rsid w:val="00741294"/>
    <w:rsid w:val="00755FEB"/>
    <w:rsid w:val="007A79F9"/>
    <w:rsid w:val="007D585A"/>
    <w:rsid w:val="00800545"/>
    <w:rsid w:val="00837FD2"/>
    <w:rsid w:val="008875DA"/>
    <w:rsid w:val="008B2780"/>
    <w:rsid w:val="008B38BE"/>
    <w:rsid w:val="009648EF"/>
    <w:rsid w:val="00976826"/>
    <w:rsid w:val="009C1B00"/>
    <w:rsid w:val="009E17D9"/>
    <w:rsid w:val="00A133F9"/>
    <w:rsid w:val="00A2143D"/>
    <w:rsid w:val="00A56A87"/>
    <w:rsid w:val="00AD2841"/>
    <w:rsid w:val="00B22D75"/>
    <w:rsid w:val="00B42C91"/>
    <w:rsid w:val="00B4472B"/>
    <w:rsid w:val="00B601C6"/>
    <w:rsid w:val="00B63EFA"/>
    <w:rsid w:val="00B9635C"/>
    <w:rsid w:val="00C85F4B"/>
    <w:rsid w:val="00C966DB"/>
    <w:rsid w:val="00CC58A9"/>
    <w:rsid w:val="00D42065"/>
    <w:rsid w:val="00D57ED5"/>
    <w:rsid w:val="00DF6866"/>
    <w:rsid w:val="00E05B1D"/>
    <w:rsid w:val="00E405DC"/>
    <w:rsid w:val="00E70FF0"/>
    <w:rsid w:val="00E904BD"/>
    <w:rsid w:val="00EA330F"/>
    <w:rsid w:val="00EE56A6"/>
    <w:rsid w:val="00EE5F1C"/>
    <w:rsid w:val="00F84125"/>
    <w:rsid w:val="00F917B8"/>
    <w:rsid w:val="00FC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4858"/>
  <w15:docId w15:val="{49C5D806-C0A5-4AFC-85F7-849D166D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9C1B00"/>
    <w:rPr>
      <w:color w:val="808080"/>
    </w:rPr>
  </w:style>
  <w:style w:type="paragraph" w:styleId="Header">
    <w:name w:val="header"/>
    <w:basedOn w:val="Normal"/>
    <w:link w:val="HeaderChar"/>
    <w:uiPriority w:val="99"/>
    <w:unhideWhenUsed/>
    <w:rsid w:val="003F41AD"/>
    <w:pPr>
      <w:tabs>
        <w:tab w:val="center" w:pos="4320"/>
        <w:tab w:val="right" w:pos="8640"/>
      </w:tabs>
      <w:spacing w:line="240" w:lineRule="auto"/>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320"/>
        <w:tab w:val="right" w:pos="8640"/>
      </w:tabs>
      <w:spacing w:line="240" w:lineRule="auto"/>
    </w:pPr>
  </w:style>
  <w:style w:type="character" w:customStyle="1" w:styleId="FooterChar">
    <w:name w:val="Footer Char"/>
    <w:basedOn w:val="DefaultParagraphFont"/>
    <w:link w:val="Footer"/>
    <w:uiPriority w:val="99"/>
    <w:rsid w:val="003F41AD"/>
  </w:style>
  <w:style w:type="character" w:styleId="Hyperlink">
    <w:name w:val="Hyperlink"/>
    <w:basedOn w:val="DefaultParagraphFont"/>
    <w:uiPriority w:val="99"/>
    <w:unhideWhenUsed/>
    <w:rsid w:val="000D1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46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n2013dollars.com/1998-dollars-in-2013"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fa.com/articles/with_stock_returns_normally_distribu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ifa.com/articles/does_this_machine_simulate_market_return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quantquote.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Rex Cheng</cp:lastModifiedBy>
  <cp:revision>79</cp:revision>
  <dcterms:created xsi:type="dcterms:W3CDTF">2017-05-21T12:24:00Z</dcterms:created>
  <dcterms:modified xsi:type="dcterms:W3CDTF">2017-05-21T15:02:00Z</dcterms:modified>
</cp:coreProperties>
</file>