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9-1068。</w:t>
      </w:r>
    </w:p>
    <w:p>
      <w:r>
        <w:t>释文：「陽陽陽士五危敢言之廷」。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857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85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82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51827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51827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40152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38375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7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危</w:t>
      </w:r>
    </w:p>
    <w:p>
      <w:r>
        <w:drawing>
          <wp:inline xmlns:a="http://schemas.openxmlformats.org/drawingml/2006/main" xmlns:pic="http://schemas.openxmlformats.org/drawingml/2006/picture">
            <wp:extent cx="49081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8511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1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54880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39921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9-1068 逐字本义（共 10 字）。</w:t>
      </w:r>
    </w:p>
    <w:p>
      <w:pPr>
        <w:pStyle w:val="Heading1"/>
      </w:pPr>
      <w:r>
        <w:t>释文</w:t>
      </w:r>
    </w:p>
    <w:p>
      <w:r>
        <w:t>陽陽陽士五危敢言之廷　9-1068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9-1068，存字 10 个，释文「陽陽陽士五危敢言之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