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J9⑨9-1486：里耶秦简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9-1486。</w:t>
      </w:r>
    </w:p>
    <w:p>
      <w:r>
        <w:t>释文：「□田佐狐守府賦遷陵獻□」。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2444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8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444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9-1486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342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79826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6_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82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田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6_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35048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6_狐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4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狐</w:t>
      </w:r>
    </w:p>
    <w:p>
      <w:r>
        <w:drawing>
          <wp:inline xmlns:a="http://schemas.openxmlformats.org/drawingml/2006/main" xmlns:pic="http://schemas.openxmlformats.org/drawingml/2006/picture">
            <wp:extent cx="60373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6_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7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42545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6_府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4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府</w:t>
      </w:r>
    </w:p>
    <w:p>
      <w:r>
        <w:drawing>
          <wp:inline xmlns:a="http://schemas.openxmlformats.org/drawingml/2006/main" xmlns:pic="http://schemas.openxmlformats.org/drawingml/2006/picture">
            <wp:extent cx="44509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6_賦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賦</w:t>
      </w:r>
    </w:p>
    <w:p>
      <w:r>
        <w:drawing>
          <wp:inline xmlns:a="http://schemas.openxmlformats.org/drawingml/2006/main" xmlns:pic="http://schemas.openxmlformats.org/drawingml/2006/picture">
            <wp:extent cx="41437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6_遷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9272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6_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6393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6_獻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獻</w:t>
      </w:r>
    </w:p>
    <w:p>
      <w:r>
        <w:drawing>
          <wp:inline xmlns:a="http://schemas.openxmlformats.org/drawingml/2006/main" xmlns:pic="http://schemas.openxmlformats.org/drawingml/2006/picture">
            <wp:extent cx="52342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9-1486 逐字本义（共 11 字）。</w:t>
      </w:r>
    </w:p>
    <w:p>
      <w:pPr>
        <w:pStyle w:val="Heading1"/>
      </w:pPr>
      <w:r>
        <w:t>释文</w:t>
      </w:r>
    </w:p>
    <w:p>
      <w:r>
        <w:t>□田佐狐守府賦遷陵獻□　9-1486</w:t>
      </w:r>
    </w:p>
    <w:p>
      <w:pPr>
        <w:pStyle w:val="Heading1"/>
      </w:pPr>
      <w:r>
        <w:t>文字</w:t>
      </w:r>
    </w:p>
    <w:p>
      <w:r>
        <w:t>此为里耶古城一号井第九层出土简 9-1486，存字 11 个，释文「□田佐狐守府賦遷陵獻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