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J1⑧169+233+407+416+1185：仓择为隶妾行辟书（五片缀合）</w:t>
      </w:r>
    </w:p>
    <w:p>
      <w:pPr>
        <w:pStyle w:val="Heading1"/>
      </w:pPr>
      <w:r>
        <w:t>来源出处</w:t>
      </w:r>
    </w:p>
    <w:p>
      <w:r>
        <w:t>里耶古城一号井第八层出土，原整理号 8-169+8-233+8-407+8-416+8-1185。</w:t>
      </w:r>
    </w:p>
    <w:p>
      <w:r>
        <w:t>释文、注释：《里耶秦简牍校释》第一卷，第 102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84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4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876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87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8-407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9602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1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60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8-416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365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8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65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8-1185 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32378" cy="4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9正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37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8-169正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40131" cy="46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9背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13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8-169背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8202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2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[食負]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139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3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566328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辟　</w:t>
      </w:r>
      <w:r>
        <w:t>法也。从卩从辛，節制其辠也；从口，用法者也。凡辟之屬皆从辟。（《说文解字》卷九·辟部）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26789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次　</w:t>
      </w:r>
      <w:r>
        <w:t>不前，不精也。从欠二聲。（《说文解字》卷八·欠部）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29988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牘（續）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10794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7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節　</w:t>
      </w:r>
      <w:r>
        <w:t>竹約也。从竹即聲。（《说文解字》卷五·竹部）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28164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1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364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415034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50509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齍　</w:t>
      </w:r>
      <w:r>
        <w:t>黍稷在器以祀者。从皿齊聲。（《说文解字》卷五·皿部）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32839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3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擇　</w:t>
      </w:r>
      <w:r>
        <w:t>柬選也。从手睪聲。（《说文解字》卷十二·手部）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11464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4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68558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8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4723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68769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8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876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齍　</w:t>
      </w:r>
      <w:r>
        <w:t>黍稷在器以祀者。从皿齊聲。（《说文解字》卷五·皿部）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964363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64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716487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6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268822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38324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3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彭　</w:t>
      </w:r>
      <w:r>
        <w:t>鼓聲也。从壴彡聲。（《说文解字》卷五·壴部）</w:t>
      </w:r>
    </w:p>
    <w:p>
      <w:r>
        <w:drawing>
          <wp:inline xmlns:a="http://schemas.openxmlformats.org/drawingml/2006/main" xmlns:pic="http://schemas.openxmlformats.org/drawingml/2006/picture">
            <wp:extent cx="456845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6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59217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69479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4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456845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8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投　</w:t>
      </w:r>
      <w:r>
        <w:t>擿也。从手从殳。（《说文解字》卷十二·手部）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54864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4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宿　</w:t>
      </w:r>
      <w:r>
        <w:t>止也。从宀𠈇聲。𠈇，古文夙。（《说文解字》卷七·宀部）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289894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齎　</w:t>
      </w:r>
      <w:r>
        <w:t>持遺也。从貝齊聲。（《说文解字》卷六·貝部）</w:t>
      </w:r>
    </w:p>
    <w:p>
      <w:pPr>
        <w:pStyle w:val="Caption"/>
      </w:pPr>
      <w:r>
        <w:t>图7  8-169+8-233+8-407+8-416+8-1185 逐字字形与本义（共 39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 xml:space="preserve">丗五年二月庚申朔戊寅</w:t>
      </w:r>
      <w:r>
        <w:rPr>
          <w:vertAlign w:val="superscript"/>
          <w:sz w:val="18"/>
          <w:szCs w:val="18"/>
        </w:rPr>
        <w:t xml:space="preserve">［1］</w:t>
      </w:r>
      <w:r>
        <w:t xml:space="preserve">，仓□择敢言之</w:t>
      </w:r>
      <w:r>
        <w:rPr>
          <w:vertAlign w:val="superscript"/>
          <w:sz w:val="18"/>
          <w:szCs w:val="18"/>
        </w:rPr>
        <w:t xml:space="preserve">［2］</w:t>
      </w:r>
      <w:r>
        <w:t xml:space="preserve">：隶□</w:t>
      </w:r>
      <w:r>
        <w:drawing>
          <wp:inline xmlns:a="http://schemas.openxmlformats.org/drawingml/2006/main" xmlns:pic="http://schemas.openxmlformats.org/drawingml/2006/picture">
            <wp:extent cx="167586" cy="16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58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为狱行辟Ⅰ书彭阳</w:t>
      </w:r>
      <w:r>
        <w:rPr>
          <w:vertAlign w:val="superscript"/>
          <w:sz w:val="18"/>
          <w:szCs w:val="18"/>
        </w:rPr>
        <w:t xml:space="preserve">［3］</w:t>
      </w:r>
      <w:r>
        <w:t xml:space="preserve">，食尽二月</w:t>
      </w:r>
      <w:r>
        <w:rPr>
          <w:vertAlign w:val="superscript"/>
          <w:sz w:val="18"/>
          <w:szCs w:val="18"/>
        </w:rPr>
        <w:t xml:space="preserve">［4］</w:t>
      </w:r>
      <w:r>
        <w:t xml:space="preserve">，谒告过所县乡以次牍（续）食</w:t>
      </w:r>
      <w:r>
        <w:rPr>
          <w:vertAlign w:val="superscript"/>
          <w:sz w:val="18"/>
          <w:szCs w:val="18"/>
        </w:rPr>
        <w:t xml:space="preserve">［5］</w:t>
      </w:r>
      <w:r>
        <w:t xml:space="preserve">。节（即）不Ⅱ能投宿赍</w:t>
      </w:r>
      <w:r>
        <w:rPr>
          <w:vertAlign w:val="superscript"/>
          <w:sz w:val="18"/>
          <w:szCs w:val="18"/>
        </w:rPr>
        <w:t xml:space="preserve">［6］</w:t>
      </w:r>
      <w:r>
        <w:t xml:space="preserve">。迁陵田能自食。未入关县乡，当成齍</w:t>
      </w:r>
      <w:r>
        <w:rPr>
          <w:vertAlign w:val="superscript"/>
          <w:sz w:val="18"/>
          <w:szCs w:val="18"/>
        </w:rPr>
        <w:t xml:space="preserve">［7］</w:t>
      </w:r>
      <w:r>
        <w:t xml:space="preserve">，Ⅲ以律令成齍</w:t>
      </w:r>
      <w:r>
        <w:rPr>
          <w:vertAlign w:val="superscript"/>
          <w:sz w:val="18"/>
          <w:szCs w:val="18"/>
        </w:rPr>
        <w:t xml:space="preserve">［8］</w:t>
      </w:r>
      <w:r>
        <w:t xml:space="preserve">。来复传。敢言之。</w:t>
      </w:r>
      <w:r>
        <w:rPr>
          <w:vertAlign w:val="superscript"/>
          <w:sz w:val="18"/>
          <w:szCs w:val="18"/>
        </w:rPr>
        <w:t xml:space="preserve">［9］</w:t>
      </w:r>
      <w:r>
        <w:t xml:space="preserve">〼Ⅳ8-169+8-233+8-407+8-416+8-1185</w:t>
      </w:r>
    </w:p>
    <w:p>
      <w:r>
        <w:t>〼    择手</w:t>
      </w:r>
      <w:r>
        <w:rPr>
          <w:vertAlign w:val="superscript"/>
          <w:sz w:val="18"/>
          <w:szCs w:val="18"/>
        </w:rPr>
        <w:t xml:space="preserve">［10］</w:t>
      </w:r>
      <w:r>
        <w:t>。8-169背+8-233背+8-407背+8-416背+8-1185背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戊寅，二月十九日。</w:t>
      </w:r>
    </w:p>
    <w:p>
      <w:r>
        <w:t>[2] 从简文残笔及5-1文例看，此处缺字疑是守字。</w:t>
      </w:r>
    </w:p>
    <w:p>
      <w:r>
        <w:t xml:space="preserve">[3] </w:t>
      </w:r>
      <w:r>
        <w:drawing>
          <wp:inline xmlns:a="http://schemas.openxmlformats.org/drawingml/2006/main" xmlns:pic="http://schemas.openxmlformats.org/drawingml/2006/picture">
            <wp:extent cx="167586" cy="16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58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，人名。其前一字，看残笔疑是“妾”字。</w:t>
      </w:r>
    </w:p>
    <w:p>
      <w:r>
        <w:t>辟书，又见于8-680。《二年律令·行书律》276号简云：“诸狱辟书五百里以上，及郡县官相付受财物当校计者书，皆以邮行。”整理小组注释云：辟书，《文选·诣蒋公奏记》注：“辟，犹召也。”彭浩先生认为：辟书是审理、调查犯罪的文书。此外，疑难案件的奏谳文书、申请再审的乞鞠文书等也须由县廷呈报郡守，其中有些文书还要呈送中央政府的相关部门。上述文书都应归入“诸狱辟书”之中。</w:t>
      </w:r>
    </w:p>
    <w:p>
      <w:r>
        <w:t>彭阳，县名，《汉书·地理志》属安定郡，治所在今甘肃镇原县东。</w:t>
      </w:r>
    </w:p>
    <w:p>
      <w:r>
        <w:t>[4] 月，原释文作“日”。其字形介于日、月之间，兹据文意改释。食尽二月，是说禀食已至二月底。参看5-1注释。</w:t>
      </w:r>
    </w:p>
    <w:p>
      <w:r>
        <w:t>[5] 所，原释文未释。牍，读为“续”。</w:t>
      </w:r>
    </w:p>
    <w:p>
      <w:r>
        <w:t>[6] 投，原释文作“史”。参看5-1注释。宿，原释文作“窊”。</w:t>
      </w:r>
    </w:p>
    <w:p>
      <w:r>
        <w:t>[7] 成齍，待考。</w:t>
      </w:r>
    </w:p>
    <w:p>
      <w:r>
        <w:t>[8] 齍，原释文未释。</w:t>
      </w:r>
    </w:p>
    <w:p>
      <w:r>
        <w:t>[9] 五片可缀合。其中8-407+8-416，《里耶秦简（壹）》“简牍缀合表”已指出。</w:t>
      </w:r>
    </w:p>
    <w:p>
      <w:r>
        <w:t>[10] 择，人名。</w:t>
      </w:r>
    </w:p>
    <w:p>
      <w:pPr>
        <w:pStyle w:val="Heading1"/>
      </w:pPr>
      <w:r>
        <w:t>书法</w:t>
      </w:r>
    </w:p>
    <w:p>
      <w:r>
        <w:t>五片上的字同一风格，字形窄小，笔画细；图5、图6 字迹较淡（据图1至图6）。</w:t>
      </w:r>
    </w:p>
    <w:p>
      <w:pPr>
        <w:pStyle w:val="Heading1"/>
      </w:pPr>
      <w:r>
        <w:t>简牍形制</w:t>
      </w:r>
    </w:p>
    <w:p>
      <w:r>
        <w:t w:space="preserve">8-169、8-233、8-407、8-416、8-1185 五片可缀合，其中8-407+8-416《里耶秦简（壹）》『简牍缀合表』已指出（《校释》注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单行竖写，图5 分两栏，背面只写『择手』（据图1至图6、据释文）。</w:t>
      </w:r>
    </w:p>
    <w:p>
      <w:pPr>
        <w:pStyle w:val="Heading1"/>
      </w:pPr>
      <w:r>
        <w:t>美育价值</w:t>
      </w:r>
    </w:p>
    <w:p>
      <w:r>
        <w:t w:space="preserve">五片拼合后才能读出仓吏择为隶妾出狱行辟书、请求沿途供食的文书，各片单独只剩数字（据释文、《校释》注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［9］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