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J1⑧195：『杂具廷钱』残文书</w:t>
      </w:r>
    </w:p>
    <w:p>
      <w:pPr>
        <w:pStyle w:val="Heading1"/>
      </w:pPr>
      <w:r>
        <w:t>来源出处</w:t>
      </w:r>
    </w:p>
    <w:p>
      <w:r>
        <w:t>里耶古城一号井第八层出土，原整理号 8-195。</w:t>
      </w:r>
    </w:p>
    <w:p>
      <w:r>
        <w:t>释文、注释：《里耶秦简牍校释》第一卷，第 108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3543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5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543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8-195正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8662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5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62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8-195背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3736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3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785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雑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6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具　</w:t>
      </w:r>
      <w:r>
        <w:t>共置也。从廾，从貝省。古以貝爲貨。（《说文解字》卷三·𠬞部）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73806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錢　</w:t>
      </w:r>
      <w:r>
        <w:t>銚也。古田器。从金戔聲。《詩》曰：“庤乃錢鎛。”（《说文解字》卷十四·金部）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7310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72516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pPr>
        <w:pStyle w:val="Caption"/>
      </w:pPr>
      <w:r>
        <w:t>图3  8-195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〼□杂具廷钱不□〼Ⅰ</w:t>
      </w:r>
    </w:p>
    <w:p>
      <w:r>
        <w:t>〼报……〼Ⅱ8-195</w:t>
      </w:r>
    </w:p>
    <w:p>
      <w:r>
        <w:t>〼不到迁陵故当〼Ⅰ</w:t>
      </w:r>
    </w:p>
    <w:p>
      <w:r>
        <w:t>〼□□□令史可以〼Ⅱ8-195背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正背两面各存两栏字，字迹淡且断续，笔画多残缺（据图1、图2）。</w:t>
      </w:r>
    </w:p>
    <w:p>
      <w:pPr>
        <w:pStyle w:val="Heading1"/>
      </w:pPr>
      <w:r>
        <w:t>简牍形制</w:t>
      </w:r>
    </w:p>
    <w:p>
      <w:r>
        <w:t>简身宽窄适中，正背两面有字，简面有深色污痕（据图1、图2）。</w:t>
      </w:r>
    </w:p>
    <w:p>
      <w:pPr>
        <w:pStyle w:val="Heading1"/>
      </w:pPr>
      <w:r>
        <w:t>书写方式</w:t>
      </w:r>
    </w:p>
    <w:p>
      <w:r>
        <w:t>正背两面都分两栏单行竖写（据图1、图2、据释文）。</w:t>
      </w:r>
    </w:p>
    <w:p>
      <w:pPr>
        <w:pStyle w:val="Heading1"/>
      </w:pPr>
      <w:r>
        <w:t>美育价值</w:t>
      </w:r>
    </w:p>
    <w:p>
      <w:r>
        <w:t>释文两面各有两栏，可辨的只有『杂具廷钱』『不到迁陵故当』几处（据释文）。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