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J1⑧210：残牍（令史除、佐朝杂题）</w:t>
      </w:r>
    </w:p>
    <w:p>
      <w:pPr>
        <w:pStyle w:val="Heading1"/>
      </w:pPr>
      <w:r>
        <w:t>来源出处</w:t>
      </w:r>
    </w:p>
    <w:p>
      <w:r>
        <w:t>里耶古城一号井第八层出土，原整理号 8-210。</w:t>
      </w:r>
    </w:p>
    <w:p>
      <w:r>
        <w:t>释文、注释：《里耶秦简牍校释》第一卷，第 114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0568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68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8-210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84800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26214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2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除　</w:t>
      </w:r>
      <w:r>
        <w:t>殿陛也。从𨸏余聲。（《说文解字》卷十四·𨸏部）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193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朝　</w:t>
      </w:r>
      <w:r>
        <w:t>旦也。从倝舟聲。（《说文解字》卷七·倝部）</w:t>
      </w:r>
    </w:p>
    <w:p>
      <w:r>
        <w:drawing>
          <wp:inline xmlns:a="http://schemas.openxmlformats.org/drawingml/2006/main" xmlns:pic="http://schemas.openxmlformats.org/drawingml/2006/picture">
            <wp:extent cx="322105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雑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隄（題）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32666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98727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546893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8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61684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歐　</w:t>
      </w:r>
      <w:r>
        <w:t>吐也。从欠區聲。（《说文解字》卷八·欠部）</w:t>
      </w:r>
    </w:p>
    <w:p>
      <w:r>
        <w:drawing>
          <wp:inline xmlns:a="http://schemas.openxmlformats.org/drawingml/2006/main" xmlns:pic="http://schemas.openxmlformats.org/drawingml/2006/picture">
            <wp:extent cx="448071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前　</w:t>
      </w:r>
      <w:r>
        <w:t>不行而進謂之歬。从止在舟上。（《说文解字》卷二·止部）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335142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七　</w:t>
      </w:r>
      <w:r>
        <w:t>陽之正也。从一，微陰从中衺出也。凡七之屬皆从七。（《说文解字》卷十四·七部）</w:t>
      </w:r>
    </w:p>
    <w:p>
      <w:r>
        <w:drawing>
          <wp:inline xmlns:a="http://schemas.openxmlformats.org/drawingml/2006/main" xmlns:pic="http://schemas.openxmlformats.org/drawingml/2006/picture">
            <wp:extent cx="375789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斗=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3157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1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375096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0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錢　</w:t>
      </w:r>
      <w:r>
        <w:t>銚也。古田器。从金戔聲。《詩》曰：“庤乃錢鎛。”（《说文解字》卷十四·金部）</w:t>
      </w:r>
    </w:p>
    <w:p>
      <w:r>
        <w:drawing>
          <wp:inline xmlns:a="http://schemas.openxmlformats.org/drawingml/2006/main" xmlns:pic="http://schemas.openxmlformats.org/drawingml/2006/picture">
            <wp:extent cx="354315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等　</w:t>
      </w:r>
      <w:r>
        <w:t>齊簡也。从竹从寺。寺，官曹之等平也。（《说文解字》卷五·竹部）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397800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買　</w:t>
      </w:r>
      <w:r>
        <w:t>市也。从网、貝。《孟子》曰：“登壟斷而网市利。”（《说文解字》卷六·貝部）</w:t>
      </w:r>
    </w:p>
    <w:p>
      <w:pPr>
        <w:pStyle w:val="Caption"/>
      </w:pPr>
      <w:r>
        <w:t>图2  8-210 逐字字形与本义（共 19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〼□□令史除、佐朝杂堤（题）迁陵丞欧前</w:t>
      </w:r>
      <w:r>
        <w:rPr>
          <w:vertAlign w:val="superscript"/>
          <w:sz w:val="18"/>
          <w:szCs w:val="18"/>
        </w:rPr>
        <w:t xml:space="preserve">［1］</w:t>
      </w:r>
      <w:r>
        <w:t>。Ⅰ</w:t>
      </w:r>
    </w:p>
    <w:p>
      <w:r>
        <w:t>〼□□十七斗，斗五钱Ⅱ</w:t>
      </w:r>
    </w:p>
    <w:p>
      <w:r>
        <w:t>〼□□Ⅲ</w:t>
      </w:r>
    </w:p>
    <w:p>
      <w:r>
        <w:t>〼□□Ⅳ</w:t>
      </w:r>
    </w:p>
    <w:p>
      <w:r>
        <w:t>〼□□等买。Ⅴ</w:t>
      </w:r>
    </w:p>
    <w:p>
      <w:r>
        <w:t>〼□□Ⅵ</w:t>
      </w:r>
    </w:p>
    <w:p>
      <w:r>
        <w:t>〼□□Ⅶ8-210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除、朝、欧，人名。杂题，共署。《汉书･隽不疑传》:“公交车以闻,诏使公卿将军中二千石杂识视。”颜师古注:“杂,共也。”《集韵·齐韵》：“题，署也。”睡虎地秦简《秦律十八种·仓律》21-23号简云：“入禾仓，万石一积而比黎之为户。县啬夫若丞及仓、乡相杂以印之，而遗仓啬夫及离邑仓佐主禀者各一户以气（饩），自封印，皆辄出，余之索而更为发户。啬夫免，效者发，见杂封者，以堤（题）效之，而复杂封之，勿度县，唯仓自封印者是度县。出禾，非入者是出之，令度之，度之当堤（题），令出之。”秦汉时一些重要事务需在县长官之前从事。《封诊式·告臣》云：“令少内某、佐某以市正贾（价）贾丙丞某前，丙中人，贾（价）若干钱。”可参看。</w:t>
      </w:r>
    </w:p>
    <w:p>
      <w:pPr>
        <w:pStyle w:val="Heading1"/>
      </w:pPr>
      <w:r>
        <w:t>书法</w:t>
      </w:r>
    </w:p>
    <w:p>
      <w:r>
        <w:t>窄牍七栏直书，栏末以Ⅰ—Ⅶ标序；字小而密，字距极紧。（据图1）</w:t>
      </w:r>
    </w:p>
    <w:p>
      <w:pPr>
        <w:pStyle w:val="Heading1"/>
      </w:pPr>
      <w:r>
        <w:t>简牍形制</w:t>
      </w:r>
    </w:p>
    <w:p>
      <w:r>
        <w:t>残牍，单面书写，字分七栏。（据释文）</w:t>
      </w:r>
    </w:p>
    <w:p>
      <w:pPr>
        <w:pStyle w:val="Heading1"/>
      </w:pPr>
      <w:r>
        <w:t>书写方式</w:t>
      </w:r>
    </w:p>
    <w:p>
      <w:r>
        <w:t>墨色中等，各栏笔迹一致。（据图1）</w:t>
      </w:r>
    </w:p>
    <w:p>
      <w:pPr>
        <w:pStyle w:val="Heading1"/>
      </w:pPr>
      <w:r>
        <w:t>美育价值</w:t>
      </w:r>
    </w:p>
    <w:p>
      <w:r>
        <w:t>七栏各写一件事，像一份分条记录的清单。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