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J1⑧218：器物账（钧、车）</w:t>
      </w:r>
    </w:p>
    <w:p>
      <w:pPr>
        <w:pStyle w:val="Heading1"/>
      </w:pPr>
      <w:r>
        <w:t>来源出处</w:t>
      </w:r>
    </w:p>
    <w:p>
      <w:r>
        <w:t>里耶古城一号井第八层出土，原整理号 8-218。</w:t>
      </w:r>
    </w:p>
    <w:p>
      <w:r>
        <w:t>释文、注释：《里耶秦简牍校释》第一卷，第 117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50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50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鈞　</w:t>
      </w:r>
      <w:r>
        <w:t>三十斤也。从金勻聲。（《说文解字》卷十四·金部）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216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鉤　</w:t>
      </w:r>
      <w:r>
        <w:t>曲也。从金从句，句亦聲。（《说文解字》卷三·句部）</w:t>
      </w:r>
    </w:p>
    <w:p>
      <w:r>
        <w:drawing>
          <wp:inline xmlns:a="http://schemas.openxmlformats.org/drawingml/2006/main" xmlns:pic="http://schemas.openxmlformats.org/drawingml/2006/picture">
            <wp:extent cx="588461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6150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71325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鈞　</w:t>
      </w:r>
      <w:r>
        <w:t>三十斤也。从金勻聲。（《说文解字》卷十四·金部）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522981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斤　</w:t>
      </w:r>
      <w:r>
        <w:t>斫木也。象形。凡斤之屬皆从斤。（《说文解字》卷十四·斤部）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兩　</w:t>
      </w:r>
      <w:r>
        <w:t>二十四銖爲一兩。从一；㒳，平分，亦聲。（《说文解字》卷七·㒳部）</w:t>
      </w:r>
    </w:p>
    <w:p>
      <w:r>
        <w:drawing>
          <wp:inline xmlns:a="http://schemas.openxmlformats.org/drawingml/2006/main" xmlns:pic="http://schemas.openxmlformats.org/drawingml/2006/picture">
            <wp:extent cx="353927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9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兩　</w:t>
      </w:r>
      <w:r>
        <w:t>二十四銖爲一兩。从一；㒳，平分，亦聲。（《说文解字》卷七·㒳部）</w:t>
      </w:r>
    </w:p>
    <w:p>
      <w:pPr>
        <w:pStyle w:val="Caption"/>
      </w:pPr>
      <w:r>
        <w:t>图2  8-218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〼七钧</w:t>
      </w:r>
      <w:r>
        <w:rPr>
          <w:vertAlign w:val="superscript"/>
          <w:sz w:val="18"/>
          <w:szCs w:val="18"/>
        </w:rPr>
        <w:t xml:space="preserve">［1］</w:t>
      </w:r>
      <w:r>
        <w:t>。    钧六十六</w:t>
      </w:r>
      <w:r>
        <w:rPr>
          <w:vertAlign w:val="superscript"/>
          <w:sz w:val="18"/>
          <w:szCs w:val="18"/>
        </w:rPr>
        <w:t xml:space="preserve">［2］</w:t>
      </w:r>
      <w:r>
        <w:t>。    二石一钧八斤四两。    车二两。8-218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钧，原释文作“钩”。钧，古代重量单位之一。《书·五子之歌》：“关石和钧，王府则有。”孔颖达疏：“《律历志》云：二十四铢为两，十六两为斤，三十斤为钧，四钧为石。”</w:t>
      </w:r>
    </w:p>
    <w:p>
      <w:r>
        <w:t>[2] 钧，原释文作“钩”。</w:t>
      </w:r>
    </w:p>
    <w:p>
      <w:pPr>
        <w:pStyle w:val="Heading1"/>
      </w:pPr>
      <w:r>
        <w:t>书法</w:t>
      </w:r>
    </w:p>
    <w:p>
      <w:r>
        <w:t>窄牍直书四行：「七钧」「钧六十六」「二石一钧八斤四两」「车二两」，行距松。（据图1）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钧、石、斤、两四级重量单位排在一起——一份器物账。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