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J1⑧244：徒隶差役簿</w:t>
      </w:r>
    </w:p>
    <w:p>
      <w:pPr>
        <w:pStyle w:val="Heading1"/>
      </w:pPr>
      <w:r>
        <w:t>来源出处</w:t>
      </w:r>
    </w:p>
    <w:p>
      <w:r>
        <w:t>里耶古城一号井第八层出土，原整理号 8-244。</w:t>
      </w:r>
    </w:p>
    <w:p>
      <w:r>
        <w:t>释文、注释：《里耶秦简牍校释》第一卷，第 121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11733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4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11733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8-244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358758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7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三　</w:t>
      </w:r>
      <w:r>
        <w:t>天地人之道也。从三數。凡三之屬皆从三。（《说文解字》卷一·三部）</w:t>
      </w:r>
    </w:p>
    <w:p>
      <w:r>
        <w:drawing>
          <wp:inline xmlns:a="http://schemas.openxmlformats.org/drawingml/2006/main" xmlns:pic="http://schemas.openxmlformats.org/drawingml/2006/picture">
            <wp:extent cx="550800" cy="61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531169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1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除　</w:t>
      </w:r>
      <w:r>
        <w:t>殿陛也。从𨸏余聲。（《说文解字》卷十四·𨸏部）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476000" cy="61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道　</w:t>
      </w:r>
      <w:r>
        <w:t>所行道也。从辵从𩠐。一達謂之道。（《说文解字》卷二·辵部）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651913" cy="61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9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沅　</w:t>
      </w:r>
      <w:r>
        <w:t>水。出牂牁故且蘭，東北入江。从水元聲。（《说文解字》卷十一·水部）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464275" cy="61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2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783360" cy="61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833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545837" cy="61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8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80000" cy="61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門　</w:t>
      </w:r>
      <w:r>
        <w:t>聞也。从二戶。象形。凡門之屬皆从門。（《说文解字》卷十二·門部）</w:t>
      </w:r>
    </w:p>
    <w:p>
      <w:r>
        <w:drawing>
          <wp:inline xmlns:a="http://schemas.openxmlformats.org/drawingml/2006/main" xmlns:pic="http://schemas.openxmlformats.org/drawingml/2006/picture">
            <wp:extent cx="1020000" cy="61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2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754800" cy="61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4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500727" cy="612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0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乾　</w:t>
      </w:r>
      <w:r>
        <w:t>上出也。从乙，乙，物之達也；倝聲。（《说文解字》卷十四·乙部）</w:t>
      </w:r>
    </w:p>
    <w:p>
      <w:r>
        <w:drawing>
          <wp:inline xmlns:a="http://schemas.openxmlformats.org/drawingml/2006/main" xmlns:pic="http://schemas.openxmlformats.org/drawingml/2006/picture">
            <wp:extent cx="654697" cy="612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469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㓝　</w:t>
      </w:r>
      <w:r>
        <w:t>罰辠也。从井从刀。《易》曰：“井，法也。”井亦聲。（《说文解字》卷五·井部）</w:t>
      </w:r>
    </w:p>
    <w:p>
      <w:r>
        <w:drawing>
          <wp:inline xmlns:a="http://schemas.openxmlformats.org/drawingml/2006/main" xmlns:pic="http://schemas.openxmlformats.org/drawingml/2006/picture">
            <wp:extent cx="769371" cy="612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693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720000" cy="612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69928" cy="612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99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繕　</w:t>
      </w:r>
      <w:r>
        <w:t>補也。从糸善聲。（《说文解字》卷十三·糸部）</w:t>
      </w:r>
    </w:p>
    <w:p>
      <w:r>
        <w:drawing>
          <wp:inline xmlns:a="http://schemas.openxmlformats.org/drawingml/2006/main" xmlns:pic="http://schemas.openxmlformats.org/drawingml/2006/picture">
            <wp:extent cx="531737" cy="612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17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官　</w:t>
      </w:r>
      <w:r>
        <w:t>吏，事君也。从宀从𠂤。𠂤猶眾也。此與師同意。（《说文解字》卷十四·𠂤部）</w:t>
      </w:r>
    </w:p>
    <w:p>
      <w:r>
        <w:drawing>
          <wp:inline xmlns:a="http://schemas.openxmlformats.org/drawingml/2006/main" xmlns:pic="http://schemas.openxmlformats.org/drawingml/2006/picture">
            <wp:extent cx="378857" cy="612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8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578000" cy="612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61684" cy="612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16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爲　</w:t>
      </w:r>
      <w:r>
        <w:t>母猴也。其爲禽好爪。爪，母猴象也。下腹爲母猴形。王育曰：“爪，象形也。”（《说文解字》卷三·爪部）</w:t>
      </w:r>
    </w:p>
    <w:p>
      <w:r>
        <w:drawing>
          <wp:inline xmlns:a="http://schemas.openxmlformats.org/drawingml/2006/main" xmlns:pic="http://schemas.openxmlformats.org/drawingml/2006/picture">
            <wp:extent cx="391278" cy="612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12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匱　</w:t>
      </w:r>
      <w:r>
        <w:t>匣也。从匚貴聲。（《说文解字》卷十二·匚部）</w:t>
      </w:r>
    </w:p>
    <w:p>
      <w:r>
        <w:drawing>
          <wp:inline xmlns:a="http://schemas.openxmlformats.org/drawingml/2006/main" xmlns:pic="http://schemas.openxmlformats.org/drawingml/2006/picture">
            <wp:extent cx="1060800" cy="612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60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630545" cy="612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384000" cy="612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徒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279771" cy="612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97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養　</w:t>
      </w:r>
      <w:r>
        <w:t>供養也。从食羊聲。（《说文解字》卷五·食部）</w:t>
      </w:r>
    </w:p>
    <w:p>
      <w:pPr>
        <w:pStyle w:val="Caption"/>
      </w:pPr>
      <w:r>
        <w:t>图2  8-244 逐字字形与本义（共 25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〼三人除道沅陵。AⅠ</w:t>
      </w:r>
    </w:p>
    <w:p>
      <w:r>
        <w:t>〼一人门</w:t>
      </w:r>
      <w:r>
        <w:rPr>
          <w:vertAlign w:val="superscript"/>
          <w:sz w:val="18"/>
          <w:szCs w:val="18"/>
        </w:rPr>
        <w:t xml:space="preserve">［1］</w:t>
      </w:r>
      <w:r>
        <w:t>。AⅡ</w:t>
      </w:r>
    </w:p>
    <w:p>
      <w:r>
        <w:t>〼一人干㓝</w:t>
      </w:r>
      <w:r>
        <w:rPr>
          <w:vertAlign w:val="superscript"/>
          <w:sz w:val="18"/>
          <w:szCs w:val="18"/>
        </w:rPr>
        <w:t xml:space="preserve">［2］</w:t>
      </w:r>
      <w:r>
        <w:t>。AⅢ</w:t>
      </w:r>
    </w:p>
    <w:p>
      <w:r>
        <w:t>四人缮官</w:t>
      </w:r>
      <w:r>
        <w:rPr>
          <w:vertAlign w:val="superscript"/>
          <w:sz w:val="18"/>
          <w:szCs w:val="18"/>
        </w:rPr>
        <w:t xml:space="preserve">［3］</w:t>
      </w:r>
      <w:r>
        <w:t>。BⅠ</w:t>
      </w:r>
    </w:p>
    <w:p>
      <w:r>
        <w:t>二人为匮</w:t>
      </w:r>
      <w:r>
        <w:rPr>
          <w:vertAlign w:val="superscript"/>
          <w:sz w:val="18"/>
          <w:szCs w:val="18"/>
        </w:rPr>
        <w:t xml:space="preserve">［4］</w:t>
      </w:r>
      <w:r>
        <w:t>。BⅡ</w:t>
      </w:r>
    </w:p>
    <w:p>
      <w:r>
        <w:t>一人徒养。BⅢ8-244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门，守门。</w:t>
      </w:r>
    </w:p>
    <w:p>
      <w:r>
        <w:t>[2] 㓝，原释文作“井”。“干㓝”，疑读作“干井”。《庄子·秋水》：“吾跳梁乎井干之上，入休乎缺甃之崖。” 成玄英疏：“干，井栏也。”干井，指为井作栏。</w:t>
      </w:r>
    </w:p>
    <w:p>
      <w:r>
        <w:t>[3] 官，疑读为“馆”，馆舍。《诗･郑风･缁衣》:“适子之馆兮｡”孔颖达疏:“馆者,人所止舍。故为舍也。”《法律答问》159号简云：“舍公官（馆），旞火燔其舍，虽有公器，勿责。”整理小组注释说：公馆，官府的馆舍，《礼记·曾子问》注：“若今县官舍也。”</w:t>
      </w:r>
    </w:p>
    <w:p>
      <w:r>
        <w:t>[4] 匮，同“篑”，盛土的竹筐。《汉书·王莽传上》：“纲纪咸张，成在一匮。”颜师古注：“《论语》云：‘譬如为山，未成一匮。’”今本《论语·子罕》作“篑”。</w:t>
      </w:r>
    </w:p>
    <w:p>
      <w:pPr>
        <w:pStyle w:val="Heading1"/>
      </w:pPr>
      <w:r>
        <w:t>书法</w:t>
      </w:r>
    </w:p>
    <w:p>
      <w:r>
        <w:t>牍面宽，正面分两栏，栏号以 AⅠ—BⅢ 标序；字小而匀。（据图1）</w:t>
      </w:r>
    </w:p>
    <w:p>
      <w:pPr>
        <w:pStyle w:val="Heading1"/>
      </w:pPr>
      <w:r>
        <w:t>简牍形制</w:t>
      </w:r>
    </w:p>
    <w:p>
      <w:r>
        <w:t>残牍，单面书写，字分栏。（据释文）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「三人除道沅陵」「一人门」「四人缮官」「二人为匮」——一份差役分配单。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