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J1⑧245：残牍（迁陵吏已）</w:t>
      </w:r>
    </w:p>
    <w:p>
      <w:pPr>
        <w:pStyle w:val="Heading1"/>
      </w:pPr>
      <w:r>
        <w:t>来源出处</w:t>
      </w:r>
    </w:p>
    <w:p>
      <w:r>
        <w:t>里耶古城一号井第八层出土，原整理号 8-245。</w:t>
      </w:r>
    </w:p>
    <w:p>
      <w:r>
        <w:t>释文、注释：《里耶秦简牍校释》第一卷，第 122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5781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45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781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8-245正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49545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45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954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8-245背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371775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7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398377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3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473806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8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吏　</w:t>
      </w:r>
      <w:r>
        <w:t>治人者也。从一从史，史亦聲。（《说文解字》卷一·一部）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36720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81276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12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已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595459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4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图3  8-245 逐字字形与本义（共 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【迁】陵……吏□已□〼8-245</w:t>
      </w:r>
    </w:p>
    <w:p>
      <w:r>
        <w:t>囗   〼8-245背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窄牍两枚，正面一行「【迁】陵……吏□已□」，背面一行残画；字小而匀。（据图1、图2）</w:t>
      </w:r>
    </w:p>
    <w:p>
      <w:pPr>
        <w:pStyle w:val="Heading1"/>
      </w:pPr>
      <w:r>
        <w:t>简牍形制</w:t>
      </w:r>
    </w:p>
    <w:p>
      <w:r>
        <w:t>残牍，正、背两面书写。（据图1、图2）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正面只余几个字，背面更空——残简的常态。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