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J9⑨9-1023：里耶秦简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9-1023。</w:t>
      </w:r>
    </w:p>
    <w:p>
      <w:r>
        <w:t>释文：「貧毋穜者成里□」。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9-1023 正面实物红外照。出处：秦簡字形庫（www.kaom.net）《里耶2》图版。</w:t>
      </w:r>
    </w:p>
    <w:p>
      <w:r>
        <w:rPr>
          <w:rFonts w:ascii="宋体" w:hAnsi="宋体" w:eastAsia="宋体"/>
          <w:b/>
          <w:sz w:val="18"/>
        </w:rPr>
        <w:t xml:space="preserve">　貧</w:t>
      </w:r>
    </w:p>
    <w:p>
      <w:r>
        <w:drawing>
          <wp:inline xmlns:a="http://schemas.openxmlformats.org/drawingml/2006/main" xmlns:pic="http://schemas.openxmlformats.org/drawingml/2006/picture">
            <wp:extent cx="580125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33157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穜</w:t>
      </w:r>
    </w:p>
    <w:p>
      <w:r>
        <w:drawing>
          <wp:inline xmlns:a="http://schemas.openxmlformats.org/drawingml/2006/main" xmlns:pic="http://schemas.openxmlformats.org/drawingml/2006/picture">
            <wp:extent cx="49529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2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44618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1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成</w:t>
      </w:r>
    </w:p>
    <w:p>
      <w:r>
        <w:drawing>
          <wp:inline xmlns:a="http://schemas.openxmlformats.org/drawingml/2006/main" xmlns:pic="http://schemas.openxmlformats.org/drawingml/2006/picture">
            <wp:extent cx="46814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41138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3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9-1023 逐字本义（共 7 字）。</w:t>
      </w:r>
    </w:p>
    <w:p>
      <w:pPr>
        <w:pStyle w:val="Heading1"/>
      </w:pPr>
      <w:r>
        <w:t>释文</w:t>
      </w:r>
    </w:p>
    <w:p>
      <w:r>
        <w:t>貧毋穜者成里□　9-1023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9-1023，存字 7 个，释文「貧毋穜者成里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