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J9⑨9-1015：里耶秦简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9-1015。</w:t>
      </w:r>
    </w:p>
    <w:p>
      <w:r>
        <w:t>释文：「廿九年四月己卯」。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9-1015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995122" cy="6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51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廿</w:t>
      </w:r>
    </w:p>
    <w:p>
      <w:r>
        <w:drawing>
          <wp:inline xmlns:a="http://schemas.openxmlformats.org/drawingml/2006/main" xmlns:pic="http://schemas.openxmlformats.org/drawingml/2006/picture">
            <wp:extent cx="93130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13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76847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84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64872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7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7752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5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己</w:t>
      </w:r>
    </w:p>
    <w:p>
      <w:r>
        <w:drawing>
          <wp:inline xmlns:a="http://schemas.openxmlformats.org/drawingml/2006/main" xmlns:pic="http://schemas.openxmlformats.org/drawingml/2006/picture">
            <wp:extent cx="73010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01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卯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9-1015 逐字本义（共 7 字）。</w:t>
      </w:r>
    </w:p>
    <w:p>
      <w:pPr>
        <w:pStyle w:val="Heading1"/>
      </w:pPr>
      <w:r>
        <w:t>释文</w:t>
      </w:r>
    </w:p>
    <w:p>
      <w:r>
        <w:t>廿九年四月己卯　9-1015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9-1015，存字 7 个，释文「廿九年四月己卯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