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9-1131。</w:t>
      </w:r>
    </w:p>
    <w:p>
      <w:r>
        <w:t>释文：「卅二年十月以來廷倉司空曹已笥」。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31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31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42568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56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90331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3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3966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6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7059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3774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111422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2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70769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7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來</w:t>
      </w:r>
    </w:p>
    <w:p>
      <w:r>
        <w:drawing>
          <wp:inline xmlns:a="http://schemas.openxmlformats.org/drawingml/2006/main" xmlns:pic="http://schemas.openxmlformats.org/drawingml/2006/picture">
            <wp:extent cx="87923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92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69443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68803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0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70135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13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54009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82606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6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r>
        <w:drawing>
          <wp:inline xmlns:a="http://schemas.openxmlformats.org/drawingml/2006/main" xmlns:pic="http://schemas.openxmlformats.org/drawingml/2006/picture">
            <wp:extent cx="69257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9-1131 逐字本义（共 14 字）。</w:t>
      </w:r>
    </w:p>
    <w:p>
      <w:pPr>
        <w:pStyle w:val="Heading1"/>
      </w:pPr>
      <w:r>
        <w:t>释文</w:t>
      </w:r>
    </w:p>
    <w:p>
      <w:r>
        <w:t>卅二年十月以來廷倉司空曹已笥　9-1131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9-1131，存字 14 个，释文「卅二年十月以來廷倉司空曹已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