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J9⑨9-1155：里耶秦简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9-1155。</w:t>
      </w:r>
    </w:p>
    <w:p>
      <w:r>
        <w:t>释文：「廷戶發」。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781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5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781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9-1155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9041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4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52790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9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戶</w:t>
      </w:r>
    </w:p>
    <w:p>
      <w:r>
        <w:drawing>
          <wp:inline xmlns:a="http://schemas.openxmlformats.org/drawingml/2006/main" xmlns:pic="http://schemas.openxmlformats.org/drawingml/2006/picture">
            <wp:extent cx="47242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9-1155 逐字本义（共 3 字）。</w:t>
      </w:r>
    </w:p>
    <w:p>
      <w:pPr>
        <w:pStyle w:val="Heading1"/>
      </w:pPr>
      <w:r>
        <w:t>释文</w:t>
      </w:r>
    </w:p>
    <w:p>
      <w:r>
        <w:t>廷戶發　9-1155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9-1155，存字 3 个，释文「廷戶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