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J9⑨9-1202：里耶秦简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9-1202。</w:t>
      </w:r>
    </w:p>
    <w:p>
      <w:r>
        <w:t>释文：「卅年八月丙戌朔不十一石一升二分升」。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15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15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9-1202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99852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8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36678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9576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八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59787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8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6319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丙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1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丙</w:t>
      </w:r>
    </w:p>
    <w:p>
      <w:r>
        <w:drawing>
          <wp:inline xmlns:a="http://schemas.openxmlformats.org/drawingml/2006/main" xmlns:pic="http://schemas.openxmlformats.org/drawingml/2006/picture">
            <wp:extent cx="48696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戌</w:t>
      </w:r>
    </w:p>
    <w:p>
      <w:r>
        <w:drawing>
          <wp:inline xmlns:a="http://schemas.openxmlformats.org/drawingml/2006/main" xmlns:pic="http://schemas.openxmlformats.org/drawingml/2006/picture">
            <wp:extent cx="58061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朔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58418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不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7179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十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7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90607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一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60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717044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石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70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90607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一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60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717377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升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73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升</w:t>
      </w:r>
    </w:p>
    <w:p>
      <w:r>
        <w:drawing>
          <wp:inline xmlns:a="http://schemas.openxmlformats.org/drawingml/2006/main" xmlns:pic="http://schemas.openxmlformats.org/drawingml/2006/picture">
            <wp:extent cx="70779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二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77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75362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分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6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分</w:t>
      </w:r>
    </w:p>
    <w:p>
      <w:r>
        <w:drawing>
          <wp:inline xmlns:a="http://schemas.openxmlformats.org/drawingml/2006/main" xmlns:pic="http://schemas.openxmlformats.org/drawingml/2006/picture">
            <wp:extent cx="717377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2_升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73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升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9-1202 逐字本义（共 16 字）。</w:t>
      </w:r>
    </w:p>
    <w:p>
      <w:pPr>
        <w:pStyle w:val="Heading1"/>
      </w:pPr>
      <w:r>
        <w:t>释文</w:t>
      </w:r>
    </w:p>
    <w:p>
      <w:r>
        <w:t>卅年八月丙戌朔不十一石一升二分升　9-1202</w:t>
      </w:r>
    </w:p>
    <w:p>
      <w:pPr>
        <w:pStyle w:val="Heading1"/>
      </w:pPr>
      <w:r>
        <w:t>文字</w:t>
      </w:r>
    </w:p>
    <w:p>
      <w:r>
        <w:t>此为里耶古城一号井第九层出土简 9-1202，存字 16 个，释文「卅年八月丙戌朔不十一石一升二分升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