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9-1622。</w:t>
      </w:r>
    </w:p>
    <w:p>
      <w:r>
        <w:t>释文：「南里小田子署稻五斗」。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535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53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404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南</w:t>
      </w:r>
    </w:p>
    <w:p>
      <w:r>
        <w:drawing>
          <wp:inline xmlns:a="http://schemas.openxmlformats.org/drawingml/2006/main" xmlns:pic="http://schemas.openxmlformats.org/drawingml/2006/picture">
            <wp:extent cx="50953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87285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28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小</w:t>
      </w:r>
    </w:p>
    <w:p>
      <w:r>
        <w:drawing>
          <wp:inline xmlns:a="http://schemas.openxmlformats.org/drawingml/2006/main" xmlns:pic="http://schemas.openxmlformats.org/drawingml/2006/picture">
            <wp:extent cx="82222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2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r>
        <w:drawing>
          <wp:inline xmlns:a="http://schemas.openxmlformats.org/drawingml/2006/main" xmlns:pic="http://schemas.openxmlformats.org/drawingml/2006/picture">
            <wp:extent cx="29182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r>
        <w:drawing>
          <wp:inline xmlns:a="http://schemas.openxmlformats.org/drawingml/2006/main" xmlns:pic="http://schemas.openxmlformats.org/drawingml/2006/picture">
            <wp:extent cx="35364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6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r>
        <w:drawing>
          <wp:inline xmlns:a="http://schemas.openxmlformats.org/drawingml/2006/main" xmlns:pic="http://schemas.openxmlformats.org/drawingml/2006/picture">
            <wp:extent cx="53489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稻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8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稻</w:t>
      </w:r>
    </w:p>
    <w:p>
      <w:r>
        <w:drawing>
          <wp:inline xmlns:a="http://schemas.openxmlformats.org/drawingml/2006/main" xmlns:pic="http://schemas.openxmlformats.org/drawingml/2006/picture">
            <wp:extent cx="52008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37926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2_斗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9-1622 逐字本义（共 9 字）。</w:t>
      </w:r>
    </w:p>
    <w:p>
      <w:pPr>
        <w:pStyle w:val="Heading1"/>
      </w:pPr>
      <w:r>
        <w:t>释文</w:t>
      </w:r>
    </w:p>
    <w:p>
      <w:r>
        <w:t>南里小田子署稻五斗　9-1622</w:t>
      </w:r>
    </w:p>
    <w:p>
      <w:pPr>
        <w:pStyle w:val="Heading1"/>
      </w:pPr>
      <w:r>
        <w:t>文字</w:t>
      </w:r>
    </w:p>
    <w:p>
      <w:r>
        <w:t>此为里耶古城一号井第九层出土简 9-1622，存字 9 个，释文「南里小田子署稻五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