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里耶医简·治暴心痛方（8-876+8-1376+8-1959）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6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i_fan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图注：里耶古城一号井出土；知乎@谢明宏整理图版</w:t>
      </w:r>
    </w:p>
    <w:p>
      <w:r>
        <w:t>章法：此为医方抄录简，行列匀整而字距略宽，便于医者对照取用；墨色沉着，笔画之间留白透气，与正式公文相比多了几分抄录的从容。</w:t>
      </w:r>
    </w:p>
    <w:p>
      <w:r>
        <w:t>笔法：起笔多藏锋圆厚，行笔提按分明，收笔或回锋或轻出；横画略长、竖画挺拔，转折处方圆兼备，已见秦隶波磔雏形。</w:t>
      </w:r>
    </w:p>
    <w:p>
      <w:r>
        <w:t>结体：字形方扁端庄，重心偏低；偏旁简化明显，三点水、走之旁已趋隶书写法；同字多写而大体稳定。</w:t>
      </w:r>
    </w:p>
    <w:p>
      <w:r>
        <w:t>篆隶关系：篆书成分保留在结构端庄的字中，而笔道已隶化；草化仅见于连笔处，整体处于篆隶过渡的秦隶阶段。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4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