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J1⑥11：残牍（弋阳须却）</w:t>
      </w:r>
    </w:p>
    <w:p>
      <w:pPr>
        <w:pStyle w:val="Heading1"/>
      </w:pPr>
      <w:r>
        <w:t>来源出处</w:t>
      </w:r>
    </w:p>
    <w:p>
      <w:r>
        <w:t>里耶古城一号井第六层出土，原整理号 6-11。</w:t>
      </w:r>
    </w:p>
    <w:p>
      <w:r>
        <w:t>释文、注释：《里耶秦简牍校释》第一卷，第 21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7207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207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6-11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弋阳须却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〼6-11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弋阳，疑是县名。《汉书·地理志》左冯翊属县有“阳陵”，班固自注：“故弋阳，景帝更名。”治所在今陕西咸阳市东北。又汝南郡属县有弋阳侯国。治所在今河南潢川县西。</w:t>
      </w:r>
    </w:p>
    <w:p>
      <w:pPr>
        <w:pStyle w:val="Heading1"/>
      </w:pPr>
      <w:r>
        <w:t>书法</w:t>
      </w:r>
    </w:p>
    <w:p>
      <w:r>
        <w:t>残片，正面存四字「弋阳须却」，字大而疏，笔画圆厚。（据图1）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墨色浓。（据图1）</w:t>
      </w:r>
    </w:p>
    <w:p>
      <w:pPr>
        <w:pStyle w:val="Heading1"/>
      </w:pPr>
      <w:r>
        <w:t>美育价值</w:t>
      </w:r>
    </w:p>
    <w:p>
      <w:r>
        <w:t>四个字里藏着一个地名和一个人名。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