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J1⑤19：残简（「叔」「荅」）</w:t>
      </w:r>
    </w:p>
    <w:p>
      <w:pPr>
        <w:pStyle w:val="Heading1"/>
      </w:pPr>
      <w:r>
        <w:t>来源出处</w:t>
      </w:r>
    </w:p>
    <w:p>
      <w:r>
        <w:t>里耶古城一号井第五层出土，原整理号 5-19。</w:t>
      </w:r>
    </w:p>
    <w:p>
      <w:r>
        <w:t>释文、注释：《里耶秦简牍校释》第一卷，第 12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08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08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9360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叔　</w:t>
      </w:r>
      <w:r>
        <w:t>拾也。从又尗聲。汝南名收芌爲叔。（《说文解字》卷三·又部）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691826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8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荅　</w:t>
      </w:r>
      <w:r>
        <w:t>小尗也。从艸合聲。（《说文解字》卷一·艸部）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477152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1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葉　</w:t>
      </w:r>
      <w:r>
        <w:t>艸木之葉也。从艸枼聲。（《说文解字》卷一·艸部）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39026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442894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實　</w:t>
      </w:r>
      <w:r>
        <w:t>富也。从宀从貫。貫，貨貝也。（《说文解字》卷七·宀部）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0241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4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焦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7320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1639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6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畏　</w:t>
      </w:r>
      <w:r>
        <w:t>惡也。从甶，虎省。鬼頭而虎爪，可畏也。（《说文解字》卷九·甶部）</w:t>
      </w:r>
    </w:p>
    <w:p>
      <w:r>
        <w:drawing>
          <wp:inline xmlns:a="http://schemas.openxmlformats.org/drawingml/2006/main" xmlns:pic="http://schemas.openxmlformats.org/drawingml/2006/picture">
            <wp:extent cx="505142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害　</w:t>
      </w:r>
      <w:r>
        <w:t>傷也。从宀从口。宀、口，言从家起也。丯聲。（《说文解字》卷七·宀部）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06812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020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1839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8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610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1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5-19 逐字字形与本义（共 16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〼【叔】荅叶有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〼实焦□〼Ⅱ</w:t>
      </w:r>
    </w:p>
    <w:p>
      <w:r>
        <w:t>〼□畏害所□</w:t>
      </w:r>
      <w:r>
        <w:rPr>
          <w:vertAlign w:val="superscript"/>
          <w:sz w:val="18"/>
          <w:szCs w:val="18"/>
        </w:rPr>
        <w:t xml:space="preserve">［2］</w:t>
      </w:r>
      <w:r>
        <w:t>〼Ⅲ</w:t>
      </w:r>
    </w:p>
    <w:p>
      <w:r>
        <w:t>〼□□□□〼Ⅳ5-19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荅，小豆。其前一字，残笔似是“叔”，疑是“菽”残字或借作“菽”，大豆。睡虎地秦简《秦律十八种·仓律》38-39号简云：“种：稻、麻亩用二斗大半斗，禾、麦亩一斗，黍、荅亩大半斗，叔（菽）亩半斗。利田畴，其有不尽此数者，可殹。其有本者，称议种之。”</w:t>
      </w:r>
    </w:p>
    <w:p>
      <w:r>
        <w:t>[2] 畏，原释为“是”，今改释。《二年律令·行书律》266号简：“畏害及近边不可置邮者，令门亭卒、捕盗行之。”可参看。</w:t>
      </w:r>
    </w:p>
    <w:p>
      <w:pPr>
        <w:pStyle w:val="Heading1"/>
      </w:pPr>
      <w:r>
        <w:t>书法</w:t>
      </w:r>
    </w:p>
    <w:p>
      <w:r>
        <w:t>残片，正面存三栏残文，字距紧，笔画略粗。（据图1）</w:t>
      </w:r>
    </w:p>
    <w:p>
      <w:pPr>
        <w:pStyle w:val="Heading1"/>
      </w:pPr>
      <w:r>
        <w:t>简牍形制</w:t>
      </w:r>
    </w:p>
    <w:p>
      <w:r>
        <w:t>残简，单面书写，字分四栏。（据释文）</w:t>
      </w:r>
    </w:p>
    <w:p>
      <w:pPr>
        <w:pStyle w:val="Heading1"/>
      </w:pPr>
      <w:r>
        <w:t>书写方式</w:t>
      </w:r>
    </w:p>
    <w:p>
      <w:r>
        <w:t>墨色浓淡不匀。（据图1）</w:t>
      </w:r>
    </w:p>
    <w:p>
      <w:pPr>
        <w:pStyle w:val="Heading1"/>
      </w:pPr>
      <w:r>
        <w:t>美育价值</w:t>
      </w:r>
    </w:p>
    <w:p>
      <w:r>
        <w:t>「荅」是小豆，「叔」借作「菽」是大豆——一个字牵出一部农书。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