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J1⑤2：简背图案（无字简）</w:t>
      </w:r>
    </w:p>
    <w:p>
      <w:pPr>
        <w:pStyle w:val="Heading1"/>
      </w:pPr>
      <w:r>
        <w:t>来源出处</w:t>
      </w:r>
    </w:p>
    <w:p>
      <w:r>
        <w:t>里耶古城一号井第五层出土，原整理号 5-2。</w:t>
      </w:r>
    </w:p>
    <w:p>
      <w:r>
        <w:t>释文、注释：《里耶秦简牍校释》第一卷，第 7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972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972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972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97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5-2 背面。出处同图1。</w:t>
      </w:r>
    </w:p>
    <w:p>
      <w:pPr>
        <w:pStyle w:val="Heading1"/>
      </w:pPr>
      <w:r>
        <w:t>释文</w:t>
      </w:r>
    </w:p>
    <w:p>
      <w:r>
        <w:t>[图案] 5-2</w:t>
      </w:r>
    </w:p>
    <w:p>
      <w:r>
        <w:t>[图案]</w:t>
      </w:r>
      <w:r>
        <w:rPr>
          <w:vertAlign w:val="superscript"/>
          <w:sz w:val="18"/>
          <w:szCs w:val="18"/>
        </w:rPr>
        <w:t xml:space="preserve">［1］</w:t>
      </w:r>
      <w:r>
        <w:t>5-2背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［1］简背图案，原释文无交待。</w:t>
      </w:r>
    </w:p>
    <w:p>
      <w:pPr>
        <w:pStyle w:val="Heading1"/>
      </w:pPr>
      <w:r>
        <w:t>书法</w:t>
      </w:r>
    </w:p>
    <w:p>
      <w:r>
        <w:t>正面不见文字，只一组线刻：上部一个菱形框，框内一短画；菱形下方数道弯曲长线向下拖出。（据图1）</w:t>
      </w:r>
    </w:p>
    <w:p>
      <w:r>
        <w:t>线条粗细均匀，转折圆转。（据图1）</w:t>
      </w:r>
    </w:p>
    <w:p>
      <w:pPr>
        <w:pStyle w:val="Heading1"/>
      </w:pPr>
      <w:r>
        <w:t>简牍形制</w:t>
      </w:r>
    </w:p>
    <w:p>
      <w:r>
        <w:t w:space="preserve">简背有图案。（《校释》注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）正面所见菱形纹与曲线。（据图1）</w:t>
      </w:r>
    </w:p>
    <w:p>
      <w:pPr>
        <w:pStyle w:val="Heading1"/>
      </w:pPr>
      <w:r>
        <w:t>书写方式</w:t>
      </w:r>
    </w:p>
    <w:p>
      <w:r>
        <w:t>未见墨迹。（据图1）</w:t>
      </w:r>
    </w:p>
    <w:p>
      <w:pPr>
        <w:pStyle w:val="Heading1"/>
      </w:pPr>
      <w:r>
        <w:t>美育价值</w:t>
      </w:r>
    </w:p>
    <w:p>
      <w:r>
        <w:t>一枚没有字的简，简背那道图案是它留下的全部痕迹。</w:t>
      </w:r>
    </w:p>
    <w:p>
      <w:r>
        <w:t>图案的性质，刻划记数还是削改留痕，尚待进一步观察。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