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J1⑤29：残牍（「战半」）</w:t>
      </w:r>
    </w:p>
    <w:p>
      <w:pPr>
        <w:pStyle w:val="Heading1"/>
      </w:pPr>
      <w:r>
        <w:t>来源出处</w:t>
      </w:r>
    </w:p>
    <w:p>
      <w:r>
        <w:t>里耶古城一号井第五层出土，原整理号 5-29。</w:t>
      </w:r>
    </w:p>
    <w:p>
      <w:r>
        <w:t>释文、注释：《里耶秦简牍校释》第一卷，第 15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594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94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7290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敬　</w:t>
      </w:r>
      <w:r>
        <w:t>肅也。从攴、茍。（《说文解字》卷九·茍部）</w:t>
      </w:r>
    </w:p>
    <w:p>
      <w:r>
        <w:drawing>
          <wp:inline xmlns:a="http://schemas.openxmlformats.org/drawingml/2006/main" xmlns:pic="http://schemas.openxmlformats.org/drawingml/2006/picture">
            <wp:extent cx="477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050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418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戰　</w:t>
      </w:r>
      <w:r>
        <w:t>鬬也。从戈單聲。（《说文解字》卷十二·戈部）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8571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pPr>
        <w:pStyle w:val="Caption"/>
      </w:pPr>
      <w:r>
        <w:t>图2  5-29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〼□□□敬□〼Ⅰ</w:t>
      </w:r>
    </w:p>
    <w:p>
      <w:r>
        <w:t>〼□战半</w:t>
      </w:r>
      <w:r>
        <w:rPr>
          <w:vertAlign w:val="superscript"/>
          <w:sz w:val="18"/>
          <w:szCs w:val="18"/>
        </w:rPr>
        <w:t xml:space="preserve">［1］</w:t>
      </w:r>
      <w:r>
        <w:t>。〼Ⅱ5-29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战，人名。半，原释文作“手”。</w:t>
      </w:r>
    </w:p>
    <w:p>
      <w:pPr>
        <w:pStyle w:val="Heading1"/>
      </w:pPr>
      <w:r>
        <w:t>书法</w:t>
      </w:r>
    </w:p>
    <w:p>
      <w:r>
        <w:t>残片，正面存两栏残文，右侧一行字迹较清楚；笔画细，横画平。（据图1）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「半」字原释文作「手」，一笔之差，字就变了。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