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J1⑥19：邮行文牍（迁陵以邮行）</w:t>
      </w:r>
    </w:p>
    <w:p>
      <w:pPr>
        <w:pStyle w:val="Heading1"/>
      </w:pPr>
      <w:r>
        <w:t>来源出处</w:t>
      </w:r>
    </w:p>
    <w:p>
      <w:r>
        <w:t>里耶古城一号井第六层出土，原整理号 6-19。</w:t>
      </w:r>
    </w:p>
    <w:p>
      <w:r>
        <w:t>释文、注释：《里耶秦简牍校释》第一卷，第 24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882847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-19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82847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6-19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917999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79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遷　</w:t>
      </w:r>
      <w:r>
        <w:t>登也。从辵𠨧聲。（《说文解字》卷二·辵部）</w:t>
      </w:r>
    </w:p>
    <w:p>
      <w:r>
        <w:drawing>
          <wp:inline xmlns:a="http://schemas.openxmlformats.org/drawingml/2006/main" xmlns:pic="http://schemas.openxmlformats.org/drawingml/2006/picture">
            <wp:extent cx="425562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556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陵　</w:t>
      </w:r>
      <w:r>
        <w:t>大𨸏也。从𨸏夌聲。（《说文解字》卷十四·𨸏部）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734400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344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以　</w:t>
      </w:r>
      <w:r>
        <w:t>用也。从反巳。賈侍中說：巳，意巳實也。象形。（《说文解字》卷十四·巳部）</w:t>
      </w:r>
    </w:p>
    <w:p>
      <w:r>
        <w:drawing>
          <wp:inline xmlns:a="http://schemas.openxmlformats.org/drawingml/2006/main" xmlns:pic="http://schemas.openxmlformats.org/drawingml/2006/picture">
            <wp:extent cx="553965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396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郵　</w:t>
      </w:r>
      <w:r>
        <w:t>境上行書舍。从邑、垂。垂，邊也。（《说文解字》卷六·邑部）</w:t>
      </w:r>
    </w:p>
    <w:p>
      <w:r>
        <w:drawing>
          <wp:inline xmlns:a="http://schemas.openxmlformats.org/drawingml/2006/main" xmlns:pic="http://schemas.openxmlformats.org/drawingml/2006/picture">
            <wp:extent cx="661621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162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行　</w:t>
      </w:r>
      <w:r>
        <w:t>人之步趨也。从彳从亍。凡行之屬皆从行。（《说文解字》卷二·行部）</w:t>
      </w:r>
    </w:p>
    <w:p>
      <w:pPr>
        <w:pStyle w:val="Caption"/>
      </w:pPr>
      <w:r>
        <w:t>图2  6-19 逐字字形与本义（共 5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〼迁陵以邮行〼6-19</w:t>
      </w:r>
    </w:p>
    <w:p>
      <w:pPr>
        <w:pStyle w:val="Heading1"/>
      </w:pPr>
      <w:r>
        <w:t>文字</w:t>
      </w:r>
    </w:p>
    <w:p>
      <w:pPr>
        <w:pStyle w:val="Heading1"/>
      </w:pPr>
      <w:r>
        <w:t>书法</w:t>
      </w:r>
    </w:p>
    <w:p>
      <w:r>
        <w:t>牍面较窄，正面一行「迁陵以邮行」，字大而疏，笔画饱满。（据图1）</w:t>
      </w:r>
    </w:p>
    <w:p>
      <w:pPr>
        <w:pStyle w:val="Heading1"/>
      </w:pPr>
      <w:r>
        <w:t>简牍形制</w:t>
      </w:r>
    </w:p>
    <w:p>
      <w:r>
        <w:t>木牍，单面书写。（据图1）</w:t>
      </w:r>
    </w:p>
    <w:p>
      <w:pPr>
        <w:pStyle w:val="Heading1"/>
      </w:pPr>
      <w:r>
        <w:t>书写方式</w:t>
      </w:r>
    </w:p>
    <w:p>
      <w:r>
        <w:t>墨色浓。（据图1）</w:t>
      </w:r>
    </w:p>
    <w:p>
      <w:pPr>
        <w:pStyle w:val="Heading1"/>
      </w:pPr>
      <w:r>
        <w:t>美育价值</w:t>
      </w:r>
    </w:p>
    <w:p>
      <w:r>
        <w:t>和 6-2 同一套用语：迁陵发出的文书，走邮传。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