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J1⑧1：启封记录（廷户发）</w:t>
      </w:r>
    </w:p>
    <w:p>
      <w:pPr>
        <w:pStyle w:val="Heading1"/>
      </w:pPr>
      <w:r>
        <w:t>来源出处</w:t>
      </w:r>
    </w:p>
    <w:p>
      <w:r>
        <w:t>里耶古城一号井第八层出土，原整理号 8-1。</w:t>
      </w:r>
    </w:p>
    <w:p>
      <w:r>
        <w:t>释文、注释：《里耶秦简牍校释》第一卷，第 28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7578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578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0529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2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r>
        <w:drawing>
          <wp:inline xmlns:a="http://schemas.openxmlformats.org/drawingml/2006/main" xmlns:pic="http://schemas.openxmlformats.org/drawingml/2006/picture">
            <wp:extent cx="66878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户　</w:t>
      </w:r>
      <w:r>
        <w:t>護也。半門曰戶。象形。凡戶之屬皆从戶。（《说文解字》卷十二·戶部）</w:t>
      </w:r>
    </w:p>
    <w:p>
      <w:r>
        <w:drawing>
          <wp:inline xmlns:a="http://schemas.openxmlformats.org/drawingml/2006/main" xmlns:pic="http://schemas.openxmlformats.org/drawingml/2006/picture">
            <wp:extent cx="55857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pPr>
        <w:pStyle w:val="Caption"/>
      </w:pPr>
      <w:r>
        <w:t>图2  8-1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廷户发</w:t>
      </w:r>
      <w:r>
        <w:rPr>
          <w:vertAlign w:val="superscript"/>
          <w:sz w:val="18"/>
          <w:szCs w:val="18"/>
        </w:rPr>
        <w:t xml:space="preserve">［1］</w:t>
      </w:r>
      <w:r>
        <w:t>。8-1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廷，县廷。8-156、8-1395等有“主户”，8-263、8-1489有“户曹”，“户”似是主户或户曹的省称，指主管户籍的官员或机构。东汉有户曹掾。《续汉书·百官志一》：“户曹主民户、祠祀、农桑。”</w:t>
      </w:r>
    </w:p>
    <w:p>
      <w:pPr>
        <w:pStyle w:val="Heading1"/>
      </w:pPr>
      <w:r>
        <w:t>书法</w:t>
      </w:r>
    </w:p>
    <w:p>
      <w:r>
        <w:t>残牍，正面存「廷户发」三字，字大而疏，笔画圆厚，横画长。（据图1）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墨色浓黑，三字大小一致，一次写成。（据图1）</w:t>
      </w:r>
    </w:p>
    <w:p>
      <w:pPr>
        <w:pStyle w:val="Heading1"/>
      </w:pPr>
      <w:r>
        <w:t>美育价值</w:t>
      </w:r>
    </w:p>
    <w:p>
      <w:r>
        <w:t>三个字就是一道归档手续：文书由县廷主户启封。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