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J1⑧15：残简（谩缦，或为习字简）</w:t>
      </w:r>
    </w:p>
    <w:p>
      <w:pPr>
        <w:pStyle w:val="Heading1"/>
      </w:pPr>
      <w:r>
        <w:t>来源出处</w:t>
      </w:r>
    </w:p>
    <w:p>
      <w:r>
        <w:t>里耶古城一号井第八层出土，原整理号 8-15。</w:t>
      </w:r>
    </w:p>
    <w:p>
      <w:r>
        <w:t>释文、注释：《里耶秦简牍校释》第一卷，第 31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3894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94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8-15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9041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4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謾　</w:t>
      </w:r>
      <w:r>
        <w:t>欺也。从言曼聲。（《说文解字》卷三·言部）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2876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縵　</w:t>
      </w:r>
      <w:r>
        <w:t>繒無文也。从糸曼聲。《漢律》曰：“賜衣者縵表白裏。”（《说文解字》卷十三·糸部）</w:t>
      </w:r>
    </w:p>
    <w:p>
      <w:pPr>
        <w:pStyle w:val="Caption"/>
      </w:pPr>
      <w:r>
        <w:t>图2  8-15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谩缦</w:t>
      </w:r>
      <w:r>
        <w:rPr>
          <w:vertAlign w:val="superscript"/>
          <w:sz w:val="18"/>
          <w:szCs w:val="18"/>
        </w:rPr>
        <w:t xml:space="preserve">［1］</w:t>
      </w:r>
      <w:r>
        <w:t>〼8-15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谩，欺骗、谩骂。缦，无纹饰的织品。或为习字简。</w:t>
      </w:r>
    </w:p>
    <w:p>
      <w:pPr>
        <w:pStyle w:val="Heading1"/>
      </w:pPr>
      <w:r>
        <w:t>书法</w:t>
      </w:r>
    </w:p>
    <w:p>
      <w:r>
        <w:t>简面较宽，正面存「谩缦」二字，笔画粗，墨色淡。（据图1）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《校释》说这可能是习字简——写坏了的简也留了下来。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