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J1⑧22：残简（某手）</w:t>
      </w:r>
    </w:p>
    <w:p>
      <w:pPr>
        <w:pStyle w:val="Heading1"/>
      </w:pPr>
      <w:r>
        <w:t>来源出处</w:t>
      </w:r>
    </w:p>
    <w:p>
      <w:r>
        <w:t>里耶古城一号井第八层出土，原整理号 8-22。</w:t>
      </w:r>
    </w:p>
    <w:p>
      <w:r>
        <w:t>释文、注释：《里耶秦简牍校释》第一卷，第 34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95592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95592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8-22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194727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0_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47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手　</w:t>
      </w:r>
      <w:r>
        <w:t>拳也。象形。凡手之屬皆从手。（《说文解字》卷十二·手部）</w:t>
      </w:r>
    </w:p>
    <w:p>
      <w:pPr>
        <w:pStyle w:val="Caption"/>
      </w:pPr>
      <w:r>
        <w:t>图2  8-22 逐字字形与本义（共 1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〼□手</w:t>
      </w:r>
      <w:r>
        <w:rPr>
          <w:vertAlign w:val="superscript"/>
          <w:sz w:val="18"/>
          <w:szCs w:val="18"/>
        </w:rPr>
        <w:t xml:space="preserve">［1］</w:t>
      </w:r>
      <w:r>
        <w:t>。8-22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“手”上一字，疑为“行”。</w:t>
      </w:r>
    </w:p>
    <w:p>
      <w:pPr>
        <w:pStyle w:val="Heading1"/>
      </w:pPr>
      <w:r>
        <w:t>书法</w:t>
      </w:r>
    </w:p>
    <w:p>
      <w:r>
        <w:t>残片，正面存「□手」二字残笔。（据图1）</w:t>
      </w:r>
    </w:p>
    <w:p>
      <w:pPr>
        <w:pStyle w:val="Heading1"/>
      </w:pPr>
      <w:r>
        <w:t>简牍形制</w:t>
      </w:r>
    </w:p>
    <w:p>
      <w:r>
        <w:t>残简，单面书写。（据图1）</w:t>
      </w:r>
    </w:p>
    <w:p>
      <w:pPr>
        <w:pStyle w:val="Heading1"/>
      </w:pPr>
      <w:r>
        <w:t>书写方式</w:t>
      </w:r>
    </w:p>
    <w:p>
      <w:r>
        <w:t>墨迹淡。（据图1）</w:t>
      </w:r>
    </w:p>
    <w:p>
      <w:pPr>
        <w:pStyle w:val="Heading1"/>
      </w:pPr>
      <w:r>
        <w:t>美育价值</w:t>
      </w:r>
    </w:p>
    <w:p>
      <w:r>
        <w:t>「某手」是署名，简文末尾最常见的两个字。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