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J1⑧105：残简（彭阳内史）</w:t>
      </w:r>
    </w:p>
    <w:p>
      <w:pPr>
        <w:pStyle w:val="Heading1"/>
      </w:pPr>
      <w:r>
        <w:t>来源出处</w:t>
      </w:r>
    </w:p>
    <w:p>
      <w:r>
        <w:t>里耶古城一号井第八层出土，原整理号 8-105。</w:t>
      </w:r>
    </w:p>
    <w:p>
      <w:r>
        <w:t>释文、注释：《里耶秦简牍校释》第一卷，第 63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528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2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8-105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7444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4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彭　</w:t>
      </w:r>
      <w:r>
        <w:t>鼓聲也。从壴彡聲。（《说文解字》卷五·壴部）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048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50817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1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pPr>
        <w:pStyle w:val="Caption"/>
      </w:pPr>
      <w:r>
        <w:t>图2  8-105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彭阳    内史</w:t>
      </w:r>
      <w:r>
        <w:rPr>
          <w:vertAlign w:val="superscript"/>
          <w:sz w:val="18"/>
          <w:szCs w:val="18"/>
        </w:rPr>
        <w:t xml:space="preserve">［1］</w:t>
      </w:r>
      <w:r>
        <w:t>。8-105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彭阳，县名，《汉书·地理志》属安定郡，治所在今甘肃镇原县东。</w:t>
      </w:r>
    </w:p>
    <w:p>
      <w:r>
        <w:t>内史，官署名。睡虎地秦简《秦律十八种·厩苑律》20号简云：“内史课县，大（太）仓课都官及受服者。”整理小组注释说：内史，《汉书·百官表》：“周官，秦因之，掌治京师。”一说，此处应指治粟内史，《百官表》：“治粟内史，秦官，掌谷货。”汉景帝时改名大农令，武帝时改名大司农。</w:t>
      </w:r>
    </w:p>
    <w:p>
      <w:pPr>
        <w:pStyle w:val="Heading1"/>
      </w:pPr>
      <w:r>
        <w:t>书法</w:t>
      </w:r>
    </w:p>
    <w:p>
      <w:r>
        <w:t>图1上下两处各存两字，字距宽，墨色淡，笔画细（据图1）。</w:t>
      </w:r>
    </w:p>
    <w:p>
      <w:r>
        <w:t>字迹间的大段简面空白（据图1）。</w:t>
      </w:r>
    </w:p>
    <w:p>
      <w:pPr>
        <w:pStyle w:val="Heading1"/>
      </w:pPr>
      <w:r>
        <w:t>简牍形制</w:t>
      </w:r>
    </w:p>
    <w:p>
      <w:r>
        <w:t>木质简一枚，上下两端均残，简身窄长（据图1）。</w:t>
      </w:r>
    </w:p>
    <w:p>
      <w:pPr>
        <w:pStyle w:val="Heading1"/>
      </w:pPr>
      <w:r>
        <w:t>书写方式</w:t>
      </w:r>
    </w:p>
    <w:p>
      <w:r>
        <w:t>墨书单行竖写，两段文字分居上下（据图1）。</w:t>
      </w:r>
    </w:p>
    <w:p>
      <w:pPr>
        <w:pStyle w:val="Heading1"/>
      </w:pPr>
      <w:r>
        <w:t>美育价值</w:t>
      </w:r>
    </w:p>
    <w:p>
      <w:r>
        <w:t w:space="preserve">简上「彭阳」「内史」各占一段（据释文），《校释》说彭阳是县名、属安定郡，内史是官署名（《校释》注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），两处地名官名同写在一枚简上。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