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J1⑧109+386：残牍（受蓬铁权）</w:t>
      </w:r>
    </w:p>
    <w:p>
      <w:pPr>
        <w:pStyle w:val="Heading1"/>
      </w:pPr>
      <w:r>
        <w:t>来源出处</w:t>
      </w:r>
    </w:p>
    <w:p>
      <w:r>
        <w:t>里耶古城一号井第八层出土，原整理号 8-109+8-386。</w:t>
      </w:r>
    </w:p>
    <w:p>
      <w:r>
        <w:t>释文、注释：《里耶秦简牍校释》第一卷，第 64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20570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09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057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8-109 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25770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386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577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8-386 。出处同图1。</w:t>
      </w:r>
    </w:p>
    <w:p>
      <w:r>
        <w:drawing>
          <wp:inline xmlns:a="http://schemas.openxmlformats.org/drawingml/2006/main" xmlns:pic="http://schemas.openxmlformats.org/drawingml/2006/picture">
            <wp:extent cx="816000" cy="61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1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廿　</w:t>
      </w:r>
      <w:r>
        <w:t>二十并也。古文省。（《说文解字》卷三·十部）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724736" cy="61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47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　</w:t>
      </w:r>
      <w:r>
        <w:t>五行也。从二，陰陽在天地閒交午也。凡五之屬皆从五。（《说文解字》卷十四·五部）</w:t>
      </w:r>
    </w:p>
    <w:p>
      <w:r>
        <w:drawing>
          <wp:inline xmlns:a="http://schemas.openxmlformats.org/drawingml/2006/main" xmlns:pic="http://schemas.openxmlformats.org/drawingml/2006/picture">
            <wp:extent cx="367200" cy="612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年　</w:t>
      </w:r>
      <w:r>
        <w:t>穀孰也。从禾千聲。《春秋傳》曰：“大有秊。”（《说文解字》卷七·禾部）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553714" cy="612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曰　</w:t>
      </w:r>
      <w:r>
        <w:t>詞也。从口乙聲。亦象口气出也。凡曰之屬皆从曰。（《说文解字》卷五·曰部）</w:t>
      </w:r>
    </w:p>
    <w:p>
      <w:r>
        <w:drawing>
          <wp:inline xmlns:a="http://schemas.openxmlformats.org/drawingml/2006/main" xmlns:pic="http://schemas.openxmlformats.org/drawingml/2006/picture">
            <wp:extent cx="438447" cy="612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4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受　</w:t>
      </w:r>
      <w:r>
        <w:t>相付也。从𠬪，舟省聲。（《说文解字》卷四·𠬪部）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926742" cy="612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267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蓬　</w:t>
      </w:r>
      <w:r>
        <w:t>蒿也。从艸逢聲。（《说文解字》卷一·艸部）</w:t>
      </w:r>
    </w:p>
    <w:p>
      <w:r>
        <w:drawing>
          <wp:inline xmlns:a="http://schemas.openxmlformats.org/drawingml/2006/main" xmlns:pic="http://schemas.openxmlformats.org/drawingml/2006/picture">
            <wp:extent cx="458999" cy="612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蓬　</w:t>
      </w:r>
      <w:r>
        <w:t>蒿也。从艸逢聲。（《说文解字》卷一·艸部）</w:t>
      </w:r>
    </w:p>
    <w:p>
      <w:r>
        <w:drawing>
          <wp:inline xmlns:a="http://schemas.openxmlformats.org/drawingml/2006/main" xmlns:pic="http://schemas.openxmlformats.org/drawingml/2006/picture">
            <wp:extent cx="534285" cy="612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定　</w:t>
      </w:r>
      <w:r>
        <w:t>安也。从宀从正。（《说文解字》卷七·宀部）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683162" cy="612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31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九　</w:t>
      </w:r>
      <w:r>
        <w:t>陽之變也。象其屈曲究盡之形。凡九之屬皆从九。（《说文解字》卷十四·九部）</w:t>
      </w:r>
    </w:p>
    <w:p>
      <w:r>
        <w:drawing>
          <wp:inline xmlns:a="http://schemas.openxmlformats.org/drawingml/2006/main" xmlns:pic="http://schemas.openxmlformats.org/drawingml/2006/picture">
            <wp:extent cx="492260" cy="612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22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720000" cy="612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丁　</w:t>
      </w:r>
      <w:r>
        <w:t>夏時萬物皆丁實。象形。丁承丙，象人心。凡丁之屬皆从丁。（《说文解字》卷十四·丁部）</w:t>
      </w:r>
    </w:p>
    <w:p>
      <w:r>
        <w:drawing>
          <wp:inline xmlns:a="http://schemas.openxmlformats.org/drawingml/2006/main" xmlns:pic="http://schemas.openxmlformats.org/drawingml/2006/picture">
            <wp:extent cx="683162" cy="612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31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亥　</w:t>
      </w:r>
      <w:r>
        <w:t>荄也。十月，微陽起，接盛陰。从二，二，古文上字。一人男，一人女也。从乙，象褢子咳咳之形。《春秋傳》曰：“亥有二首六身。”凡亥之屬皆从亥。（《说文解字》卷十四·亥部）</w:t>
      </w:r>
    </w:p>
    <w:p>
      <w:r>
        <w:drawing>
          <wp:inline xmlns:a="http://schemas.openxmlformats.org/drawingml/2006/main" xmlns:pic="http://schemas.openxmlformats.org/drawingml/2006/picture">
            <wp:extent cx="886344" cy="612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63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九　</w:t>
      </w:r>
      <w:r>
        <w:t>陽之變也。象其屈曲究盡之形。凡九之屬皆从九。（《说文解字》卷十四·九部）</w:t>
      </w:r>
    </w:p>
    <w:p>
      <w:r>
        <w:drawing>
          <wp:inline xmlns:a="http://schemas.openxmlformats.org/drawingml/2006/main" xmlns:pic="http://schemas.openxmlformats.org/drawingml/2006/picture">
            <wp:extent cx="462400" cy="612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2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559542" cy="612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95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乙　</w:t>
      </w:r>
      <w:r>
        <w:t>象春艸木冤曲而出，陰气尚彊，其出乙乙也。與丨同意。乙承甲，象人頸。凡乙之屬皆从乙。（《说文解字》卷十四·乙部）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酉　</w:t>
      </w:r>
      <w:r>
        <w:t>就也。八月黍成，可爲酎酒。象古文酉之形。凡酉之屬皆从酉。（《说文解字》卷十四·酉部）</w:t>
      </w:r>
    </w:p>
    <w:p>
      <w:r>
        <w:drawing>
          <wp:inline xmlns:a="http://schemas.openxmlformats.org/drawingml/2006/main" xmlns:pic="http://schemas.openxmlformats.org/drawingml/2006/picture">
            <wp:extent cx="564923" cy="612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49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朔　</w:t>
      </w:r>
      <w:r>
        <w:t>月一日始蘇也。从月屰聲。（《说文解字》卷七·月部）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495428" cy="612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54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蓬　</w:t>
      </w:r>
      <w:r>
        <w:t>蒿也。从艸逢聲。（《说文解字》卷一·艸部）</w:t>
      </w:r>
    </w:p>
    <w:p>
      <w:r>
        <w:drawing>
          <wp:inline xmlns:a="http://schemas.openxmlformats.org/drawingml/2006/main" xmlns:pic="http://schemas.openxmlformats.org/drawingml/2006/picture">
            <wp:extent cx="462923" cy="612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29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鐵　</w:t>
      </w:r>
      <w:r>
        <w:t>黑金也。从金𢧤聲。（《说文解字》卷十四·金部）</w:t>
      </w:r>
    </w:p>
    <w:p>
      <w:r>
        <w:drawing>
          <wp:inline xmlns:a="http://schemas.openxmlformats.org/drawingml/2006/main" xmlns:pic="http://schemas.openxmlformats.org/drawingml/2006/picture">
            <wp:extent cx="413298" cy="612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329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權　</w:t>
      </w:r>
      <w:r>
        <w:t>黃華木。从木雚聲。一曰反常。（《说文解字》卷六·木部）</w:t>
      </w:r>
    </w:p>
    <w:p>
      <w:r>
        <w:drawing>
          <wp:inline xmlns:a="http://schemas.openxmlformats.org/drawingml/2006/main" xmlns:pic="http://schemas.openxmlformats.org/drawingml/2006/picture">
            <wp:extent cx="893189" cy="612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931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647307" cy="612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73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付　</w:t>
      </w:r>
      <w:r>
        <w:t>與也。从寸持物對人。（《说文解字》卷八·人部）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01625" cy="612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16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494630" cy="612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46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蓬　</w:t>
      </w:r>
      <w:r>
        <w:t>蒿也。从艸逢聲。（《说文解字》卷一·艸部）</w:t>
      </w:r>
    </w:p>
    <w:p>
      <w:r>
        <w:drawing>
          <wp:inline xmlns:a="http://schemas.openxmlformats.org/drawingml/2006/main" xmlns:pic="http://schemas.openxmlformats.org/drawingml/2006/picture">
            <wp:extent cx="578618" cy="612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86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丞　</w:t>
      </w:r>
      <w:r>
        <w:t>翊也。从廾从卩从山。山高，奉承之義。（《说文解字》卷三·𠬞部）</w:t>
      </w:r>
    </w:p>
    <w:p>
      <w:r>
        <w:drawing>
          <wp:inline xmlns:a="http://schemas.openxmlformats.org/drawingml/2006/main" xmlns:pic="http://schemas.openxmlformats.org/drawingml/2006/picture">
            <wp:extent cx="379594" cy="612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95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章　</w:t>
      </w:r>
      <w:r>
        <w:t>樂竟爲一章。从音从十。十，數之終也。（《说文解字》卷三·音部）</w:t>
      </w:r>
    </w:p>
    <w:p>
      <w:pPr>
        <w:pStyle w:val="Caption"/>
      </w:pPr>
      <w:r>
        <w:t>图3  8-109+8-386 逐字字形与本义（共 26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廿五年九月乙酉【朔】〼Ⅰ</w:t>
      </w:r>
    </w:p>
    <w:p>
      <w:r>
        <w:t>曰受蓬铁权</w:t>
      </w:r>
      <w:r>
        <w:rPr>
          <w:vertAlign w:val="superscript"/>
          <w:sz w:val="18"/>
          <w:szCs w:val="18"/>
        </w:rPr>
        <w:t xml:space="preserve">［1］</w:t>
      </w:r>
      <w:r>
        <w:t>〼Ⅱ</w:t>
      </w:r>
    </w:p>
    <w:p>
      <w:r>
        <w:t>蓬定以付迁□〼Ⅲ</w:t>
      </w:r>
    </w:p>
    <w:p>
      <w:r>
        <w:t>九月丁亥</w:t>
      </w:r>
      <w:r>
        <w:rPr>
          <w:vertAlign w:val="superscript"/>
          <w:sz w:val="18"/>
          <w:szCs w:val="18"/>
        </w:rPr>
        <w:t xml:space="preserve">［2］</w:t>
      </w:r>
      <w:r>
        <w:t>，蓬丞章□</w:t>
      </w:r>
      <w:r>
        <w:rPr>
          <w:vertAlign w:val="superscript"/>
          <w:sz w:val="18"/>
          <w:szCs w:val="18"/>
        </w:rPr>
        <w:t xml:space="preserve">［3］</w:t>
      </w:r>
      <w:r>
        <w:t>〼Ⅳ8-109+8-386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蓬，似为县名。</w:t>
      </w:r>
    </w:p>
    <w:p>
      <w:r>
        <w:t>[2] 丁亥，九月三日。</w:t>
      </w:r>
    </w:p>
    <w:p>
      <w:r>
        <w:t>[3] 章，人名。</w:t>
      </w:r>
    </w:p>
    <w:p>
      <w:r>
        <w:t>8-109、8-386二片茬口吻合，拼合处能复原“蓬”字。</w:t>
      </w:r>
    </w:p>
    <w:p>
      <w:pPr>
        <w:pStyle w:val="Heading1"/>
      </w:pPr>
      <w:r>
        <w:t>书法</w:t>
      </w:r>
    </w:p>
    <w:p>
      <w:r>
        <w:t>图1所见木牍字迹黑，笔画粗，字距紧，四行并排（据图1）。</w:t>
      </w:r>
    </w:p>
    <w:p>
      <w:r>
        <w:t>上下两端残处字多缺损（据图1）。</w:t>
      </w:r>
    </w:p>
    <w:p>
      <w:pPr>
        <w:pStyle w:val="Heading1"/>
      </w:pPr>
      <w:r>
        <w:t>简牍形制</w:t>
      </w:r>
    </w:p>
    <w:p>
      <w:r>
        <w:t w:space="preserve">木质残牍一枚，8-109 与 8-386 两片缀合，上下两端均残（据图1）；《校释》说二片茬口吻合，拼合处能复原「蓬」字（《校释》注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［3］</w:t>
      </w:r>
      <w:r>
        <w:t w:space="preserve">）。</w:t>
      </w:r>
    </w:p>
    <w:p>
      <w:pPr>
        <w:pStyle w:val="Heading1"/>
      </w:pPr>
      <w:r>
        <w:t>书写方式</w:t>
      </w:r>
    </w:p>
    <w:p>
      <w:r>
        <w:t>墨书竖行四行，行间紧密（据释文）。</w:t>
      </w:r>
    </w:p>
    <w:p>
      <w:pPr>
        <w:pStyle w:val="Heading1"/>
      </w:pPr>
      <w:r>
        <w:t>美育价值</w:t>
      </w:r>
    </w:p>
    <w:p>
      <w:r>
        <w:t w:space="preserve">简文记「廿五年九月乙酉」「曰受蓬铁权」（据释文），《校释》疑「蓬」为县名（《校释》注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），两片残牍拼合后能复原这个县名，一件铁权的接收因此有了完整的地名。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