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J1⑧124：残简（尺者百廿枚）</w:t>
      </w:r>
    </w:p>
    <w:p>
      <w:pPr>
        <w:pStyle w:val="Heading1"/>
      </w:pPr>
      <w:r>
        <w:t>来源出处</w:t>
      </w:r>
    </w:p>
    <w:p>
      <w:r>
        <w:t>里耶古城一号井第八层出土，原整理号 8-124。</w:t>
      </w:r>
    </w:p>
    <w:p>
      <w:r>
        <w:t>释文、注释：《里耶秦简牍校释》第一卷，第 67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7971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2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797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8-124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0463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6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尺　</w:t>
      </w:r>
      <w:r>
        <w:t>十寸也。人手卻十分動脈爲寸口。十寸爲尺。尺，所以指尺䂓榘事也。从尸从乙。乙，所識也。周制，寸、尺、咫、尋、常、仞諸度量，皆以人之體爲法。凡尺之屬皆从尺。（《说文解字》卷八·尺部）</w:t>
      </w:r>
    </w:p>
    <w:p>
      <w:r>
        <w:drawing>
          <wp:inline xmlns:a="http://schemas.openxmlformats.org/drawingml/2006/main" xmlns:pic="http://schemas.openxmlformats.org/drawingml/2006/picture">
            <wp:extent cx="486246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2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63509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百　</w:t>
      </w:r>
      <w:r>
        <w:t>十十也。从一、𪞶。數，十百爲一貫。相章也。（《说文解字》卷四·𪞶部）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9639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39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623127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1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枚　</w:t>
      </w:r>
      <w:r>
        <w:t>榦也。可爲杖。从木从攴。《詩》曰：“施于條枚。”（《说文解字》卷六·木部）</w:t>
      </w:r>
    </w:p>
    <w:p>
      <w:pPr>
        <w:pStyle w:val="Caption"/>
      </w:pPr>
      <w:r>
        <w:t>图2  8-124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〼尺者百廿枚</w:t>
      </w:r>
      <w:r>
        <w:rPr>
          <w:vertAlign w:val="superscript"/>
          <w:sz w:val="18"/>
          <w:szCs w:val="18"/>
        </w:rPr>
        <w:t xml:space="preserve">［1］</w:t>
      </w:r>
      <w:r>
        <w:t>〼8-124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尺，长度单位。秦一尺为23.1厘米。枚，量词。《墨子·备高临》：“用弩无数，出人六十枚。”《东观汉记·邓遵传》：“讨击羌虏，斩首八百余级，得铠、弩、刀、矛、战楯、匕首二三千枚。”8-548 云“取车衡干大八寸袤七尺者二枚”，8-1996云“五尺者廿枚”。</w:t>
      </w:r>
    </w:p>
    <w:p>
      <w:pPr>
        <w:pStyle w:val="Heading1"/>
      </w:pPr>
      <w:r>
        <w:t>书法</w:t>
      </w:r>
    </w:p>
    <w:p>
      <w:r>
        <w:t>图1五字自上而下，墨色浓黑，笔画粗，横画平直（据图1）。</w:t>
      </w:r>
    </w:p>
    <w:p>
      <w:r>
        <w:t>字距紧，一字紧接一字（据图1）。</w:t>
      </w:r>
    </w:p>
    <w:p>
      <w:pPr>
        <w:pStyle w:val="Heading1"/>
      </w:pPr>
      <w:r>
        <w:t>简牍形制</w:t>
      </w:r>
    </w:p>
    <w:p>
      <w:r>
        <w:t>木质残简一枚，上端残断、下端略残，简身较宽（据图1）。</w:t>
      </w:r>
    </w:p>
    <w:p>
      <w:pPr>
        <w:pStyle w:val="Heading1"/>
      </w:pPr>
      <w:r>
        <w:t>书写方式</w:t>
      </w:r>
    </w:p>
    <w:p>
      <w:r>
        <w:t>墨书单行竖写，五字连属（据图1）。</w:t>
      </w:r>
    </w:p>
    <w:p>
      <w:pPr>
        <w:pStyle w:val="Heading1"/>
      </w:pPr>
      <w:r>
        <w:t>美育价值</w:t>
      </w:r>
    </w:p>
    <w:p>
      <w:r>
        <w:t w:space="preserve">简文「尺者百廿枚」（据释文），《校释》说秦一尺为23.1厘米，并引8-548「取车衡干大八寸袤七尺者二枚」、8-1996「五尺者廿枚」参看（《校释》注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），记的是同类的木料清点。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