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J1⑧132+334：牍（尉守狐课）</w:t>
      </w:r>
    </w:p>
    <w:p>
      <w:pPr>
        <w:pStyle w:val="Heading1"/>
      </w:pPr>
      <w:r>
        <w:t>来源出处</w:t>
      </w:r>
    </w:p>
    <w:p>
      <w:r>
        <w:t>里耶古城一号井第八层出土，原整理号 8-132+8-334。</w:t>
      </w:r>
    </w:p>
    <w:p>
      <w:r>
        <w:t>释文、注释：《里耶秦简牍校释》第一卷，第 70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1655" cy="467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3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1655" cy="46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8-132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08947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33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894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8-334 。出处同图1。</w:t>
      </w:r>
    </w:p>
    <w:p>
      <w:r>
        <w:drawing>
          <wp:inline xmlns:a="http://schemas.openxmlformats.org/drawingml/2006/main" xmlns:pic="http://schemas.openxmlformats.org/drawingml/2006/picture">
            <wp:extent cx="576692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冗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1217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2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募　</w:t>
      </w:r>
      <w:r>
        <w:t>廣求也。从力莫聲。（《说文解字》卷十三·力部）</w:t>
      </w:r>
    </w:p>
    <w:p>
      <w:r>
        <w:drawing>
          <wp:inline xmlns:a="http://schemas.openxmlformats.org/drawingml/2006/main" xmlns:pic="http://schemas.openxmlformats.org/drawingml/2006/picture">
            <wp:extent cx="437142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群　</w:t>
      </w:r>
      <w:r>
        <w:t>輩也。从羊君聲。（《说文解字》卷四·羊部）</w:t>
      </w:r>
    </w:p>
    <w:p>
      <w:r>
        <w:drawing>
          <wp:inline xmlns:a="http://schemas.openxmlformats.org/drawingml/2006/main" xmlns:pic="http://schemas.openxmlformats.org/drawingml/2006/picture">
            <wp:extent cx="706153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61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戍　</w:t>
      </w:r>
      <w:r>
        <w:t>守邊也。从人持戈。（《说文解字》卷十二·戈部）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697680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76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卒　</w:t>
      </w:r>
      <w:r>
        <w:t>隸人給事者衣爲卒。卒，衣有題識者。（《说文解字》卷八·衣部）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756947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9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百　</w:t>
      </w:r>
      <w:r>
        <w:t>十十也。从一、𪞶。數，十百爲一貫。相章也。（《说文解字》卷四·𪞶部）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1147500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7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卌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834545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34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1006838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68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816000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659076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9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833000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3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973636" cy="61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73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99250" cy="61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9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死　</w:t>
      </w:r>
      <w:r>
        <w:t>澌也，人所離也。从歺从人。凡死之屬皆从死。（《说文解字》卷四·死部）</w:t>
      </w:r>
    </w:p>
    <w:p>
      <w:r>
        <w:drawing>
          <wp:inline xmlns:a="http://schemas.openxmlformats.org/drawingml/2006/main" xmlns:pic="http://schemas.openxmlformats.org/drawingml/2006/picture">
            <wp:extent cx="1428000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2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1066064" cy="61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660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754800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4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656780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67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百　</w:t>
      </w:r>
      <w:r>
        <w:t>十十也。从一、𪞶。數，十百爲一貫。相章也。（《说文解字》卷四·𪞶部）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723272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3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760864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608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778909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78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33872" cy="61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38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而　</w:t>
      </w:r>
      <w:r>
        <w:t>頰毛也。象毛之形。《周禮》曰：“作其鱗之而。”凡而之屬皆从而。（《说文解字》卷九·而部）</w:t>
      </w:r>
    </w:p>
    <w:p>
      <w:r>
        <w:drawing>
          <wp:inline xmlns:a="http://schemas.openxmlformats.org/drawingml/2006/main" xmlns:pic="http://schemas.openxmlformats.org/drawingml/2006/picture">
            <wp:extent cx="513642" cy="61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36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死　</w:t>
      </w:r>
      <w:r>
        <w:t>澌也，人所離也。从歺从人。凡死之屬皆从死。（《说文解字》卷四·死部）</w:t>
      </w:r>
    </w:p>
    <w:p>
      <w:r>
        <w:drawing>
          <wp:inline xmlns:a="http://schemas.openxmlformats.org/drawingml/2006/main" xmlns:pic="http://schemas.openxmlformats.org/drawingml/2006/picture">
            <wp:extent cx="590142" cy="61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0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1224000" cy="61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1105548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055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53714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3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88000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13100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31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713600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13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756000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pPr>
        <w:pStyle w:val="Caption"/>
      </w:pPr>
      <w:r>
        <w:t>图3  8-132+8-334 逐字字形与本义（共 31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〼冗募群戍卒百𠦜三人</w:t>
      </w:r>
      <w:r>
        <w:rPr>
          <w:vertAlign w:val="superscript"/>
          <w:sz w:val="18"/>
          <w:szCs w:val="18"/>
        </w:rPr>
        <w:t xml:space="preserve">［1］</w:t>
      </w:r>
      <w:r>
        <w:t>。AⅠ</w:t>
      </w:r>
    </w:p>
    <w:p>
      <w:r>
        <w:t>〼廿六人。·死一人。AⅡ</w:t>
      </w:r>
    </w:p>
    <w:p>
      <w:r>
        <w:t>〼六百廿六人而死者一人。AⅢ</w:t>
      </w:r>
    </w:p>
    <w:p>
      <w:r>
        <w:t>尉守狐课</w:t>
      </w:r>
      <w:r>
        <w:rPr>
          <w:vertAlign w:val="superscript"/>
          <w:sz w:val="18"/>
          <w:szCs w:val="18"/>
        </w:rPr>
        <w:t xml:space="preserve">［2］</w:t>
      </w:r>
      <w:r>
        <w:t>。BⅠ</w:t>
      </w:r>
    </w:p>
    <w:p>
      <w:r>
        <w:t>十一月己酉视事，尽十二月辛未</w:t>
      </w:r>
      <w:r>
        <w:rPr>
          <w:vertAlign w:val="superscript"/>
          <w:sz w:val="18"/>
          <w:szCs w:val="18"/>
        </w:rPr>
        <w:t xml:space="preserve">［3］</w:t>
      </w:r>
      <w:r>
        <w:t>。BⅡ8-132+8-334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《秦律杂抄》35号简云：“冗募归，辞曰日已备，致未来，不如辞，赀日四月居边。”整理小组注释云：冗募，意即众募，指募集的军士，《汉书·赵充国传》称为“应募”。孙言诚先生在冗、募之间断读，认为：冗、募指的是两种人，冗是冗边者，募是应募而从军戍的。睡虎地秦简《秦律十八种·司空律》151号简记云：“百姓有母及同牲（生）为隶妾，非适（谪）罪殹而欲为冗边五岁，毋赏（偿）兴日，以免一人为庶人，许之。”孙言诚先生据此指出：“冗边的人有两种情况：一种是有适罪的，因罪罚充冗边；一种是赎身的，用冗边五岁来赎免亲属中的一个隶妾。”孙先生又认为：所谓冗边，就是到边地去服劳役（冗作）。今按：冗募是一事抑或二事，尚待考。冗募者为“戍卒”，则通过本简可知。</w:t>
      </w:r>
    </w:p>
    <w:p>
      <w:r>
        <w:t>[2]狐，人名。</w:t>
      </w:r>
    </w:p>
    <w:p>
      <w:r>
        <w:t>[3]二片纹路相合，茬口吻合，缀合处能复原守、月二字。</w:t>
      </w:r>
    </w:p>
    <w:p>
      <w:pPr>
        <w:pStyle w:val="Heading1"/>
      </w:pPr>
      <w:r>
        <w:t>书法</w:t>
      </w:r>
    </w:p>
    <w:p>
      <w:r>
        <w:t>图1中 8-132 字小而密、笔画细（据图1）；8-334 字大而粗，墨色浓黑，竖画长（据图1）。</w:t>
      </w:r>
    </w:p>
    <w:p>
      <w:pPr>
        <w:pStyle w:val="Heading1"/>
      </w:pPr>
      <w:r>
        <w:t>简牍形制</w:t>
      </w:r>
    </w:p>
    <w:p>
      <w:r>
        <w:t w:space="preserve">木质残牍一枚，8-132 与 8-334 缀合，上下两端均残（据图1）；《校释》说二片纹路相合、茬口吻合，缀合处能复原「守」「月」二字（《校释》注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［3］</w:t>
      </w:r>
      <w:r>
        <w:t w:space="preserve">）。</w:t>
      </w:r>
    </w:p>
    <w:p>
      <w:pPr>
        <w:pStyle w:val="Heading1"/>
      </w:pPr>
      <w:r>
        <w:t>书写方式</w:t>
      </w:r>
    </w:p>
    <w:p>
      <w:r>
        <w:t>墨书竖行，正文分栏书写，末行为年月日（据释文）。</w:t>
      </w:r>
    </w:p>
    <w:p>
      <w:pPr>
        <w:pStyle w:val="Heading1"/>
      </w:pPr>
      <w:r>
        <w:t>美育价值</w:t>
      </w:r>
    </w:p>
    <w:p>
      <w:r>
        <w:t w:space="preserve">简文记「冗募群戍卒百𠦜三人」「死一人」等（据释文），《校释》据二片缀合处复原的「守」「月」二字定其衔接（《校释》注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［3］</w:t>
      </w:r>
      <w:r>
        <w:t w:space="preserve">），一组兵员与死亡的数字因此完整。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