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J1⑧146：残存『迁陵』二字</w:t>
      </w:r>
    </w:p>
    <w:p>
      <w:pPr>
        <w:pStyle w:val="Heading1"/>
      </w:pPr>
      <w:r>
        <w:t>来源出处</w:t>
      </w:r>
    </w:p>
    <w:p>
      <w:r>
        <w:t>里耶古城一号井第八层出土，原整理号 8-146。</w:t>
      </w:r>
    </w:p>
    <w:p>
      <w:r>
        <w:t>释文、注释：《里耶秦简牍校释》第一卷，第 89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07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0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4336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3649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4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pPr>
        <w:pStyle w:val="Caption"/>
      </w:pPr>
      <w:r>
        <w:t>图2  8-146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迁陵〼8-146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简上残存两字，笔画粗重，字形近方（据图1）。字数太少，结体无从论起。</w:t>
      </w:r>
    </w:p>
    <w:p>
      <w:pPr>
        <w:pStyle w:val="Heading1"/>
      </w:pPr>
      <w:r>
        <w:t>简牍形制</w:t>
      </w:r>
    </w:p>
    <w:p>
      <w:r>
        <w:t>短小残片，上端残缺，左侧有大片深色污痕（据图1）。</w:t>
      </w:r>
    </w:p>
    <w:p>
      <w:pPr>
        <w:pStyle w:val="Heading1"/>
      </w:pPr>
      <w:r>
        <w:t>书写方式</w:t>
      </w:r>
    </w:p>
    <w:p>
      <w:r>
        <w:t>二字上下排列，单行竖写（据图1）。</w:t>
      </w:r>
    </w:p>
    <w:p>
      <w:pPr>
        <w:pStyle w:val="Heading1"/>
      </w:pPr>
      <w:r>
        <w:t>美育价值</w:t>
      </w:r>
    </w:p>
    <w:p>
      <w:r>
        <w:t>残片只存『迁陵』二字，字迹在污痕旁仍可辨认（据图1、据释文）。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