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J1⑧43：残牍（渠黎□为庸）</w:t>
      </w:r>
    </w:p>
    <w:p>
      <w:pPr>
        <w:pStyle w:val="Heading1"/>
      </w:pPr>
      <w:r>
        <w:t>来源出处</w:t>
      </w:r>
    </w:p>
    <w:p>
      <w:r>
        <w:t>里耶古城一号井第八层出土，原整理号 8-43。</w:t>
      </w:r>
    </w:p>
    <w:p>
      <w:r>
        <w:t>释文、注释：《里耶秦简牍校释》第一卷，第 39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244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4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572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7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4807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渠　</w:t>
      </w:r>
      <w:r>
        <w:t>水所居。从水，榘省聲。（《说文解字》卷十一·水部）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3162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黎　</w:t>
      </w:r>
      <w:r>
        <w:t>履黏也。从黍，𥝢省聲。𥝢，古文利。作履黏以黍米。（《说文解字》卷七·黍部）</w:t>
      </w:r>
    </w:p>
    <w:p>
      <w:r>
        <w:drawing>
          <wp:inline xmlns:a="http://schemas.openxmlformats.org/drawingml/2006/main" xmlns:pic="http://schemas.openxmlformats.org/drawingml/2006/picture">
            <wp:extent cx="54165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取　</w:t>
      </w:r>
      <w:r>
        <w:t>捕取也。从又从耳。《周禮》：“獲者取左耳。”《司馬法》曰：“載獻聝。”聝者，耳也。（《说文解字》卷三·又部）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63174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30826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2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庸　</w:t>
      </w:r>
      <w:r>
        <w:t>用也。从用从庚。庚，更事也。《易》曰：“先庚三日。”（《说文解字》卷三·用部）</w:t>
      </w:r>
    </w:p>
    <w:p>
      <w:r>
        <w:drawing>
          <wp:inline xmlns:a="http://schemas.openxmlformats.org/drawingml/2006/main" xmlns:pic="http://schemas.openxmlformats.org/drawingml/2006/picture">
            <wp:extent cx="508853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8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何　</w:t>
      </w:r>
      <w:r>
        <w:t>儋也。从人可聲。（《说文解字》卷八·人部）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4906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0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解　</w:t>
      </w:r>
      <w:r>
        <w:t>判也。从刀判牛角。一曰解𢊁，獸也。（《说文解字》卷四·角部）</w:t>
      </w:r>
    </w:p>
    <w:p>
      <w:pPr>
        <w:pStyle w:val="Caption"/>
      </w:pPr>
      <w:r>
        <w:t>图2  8-43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〼事渠黎□为庸</w:t>
      </w:r>
      <w:r>
        <w:rPr>
          <w:vertAlign w:val="superscript"/>
          <w:sz w:val="18"/>
          <w:szCs w:val="18"/>
        </w:rPr>
        <w:t xml:space="preserve">［1］</w:t>
      </w:r>
      <w:r>
        <w:t>，何解？8-43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渠，原释文作“奘”。黎后一字，原释文作“以”。庸，受雇，也指受雇用的劳动者。《汉书·司马相如传》：“相如身自着犊鼻裈，与庸保杂作，涤器于市中”，颜注云：“庸即谓赁作者。”《封诊式》18号简“□捕”条有“自昼甲见丙阴市庸中”，《二年律令·亡律》172号简：“取亡罪人为庸，不知其亡，以舍亡人律论之。”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「为庸」是受雇做工，末尾「何解？」是一句追问。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