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J1⑧44：残牍（丗年四月辛丑司空守文）</w:t>
      </w:r>
    </w:p>
    <w:p>
      <w:pPr>
        <w:pStyle w:val="Heading1"/>
      </w:pPr>
      <w:r>
        <w:t>来源出处</w:t>
      </w:r>
    </w:p>
    <w:p>
      <w:r>
        <w:t>里耶古城一号井第八层出土，原整理号 8-44。</w:t>
      </w:r>
    </w:p>
    <w:p>
      <w:r>
        <w:t>释文、注释：《里耶秦简牍校释》第一卷，第 39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6205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205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8-44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128322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32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478956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9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927272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7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7497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97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4272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461095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丑　</w:t>
      </w:r>
      <w:r>
        <w:t>可惡也。从鬼酉聲。（《说文解字》卷九·鬼部）</w:t>
      </w:r>
    </w:p>
    <w:p>
      <w:r>
        <w:drawing>
          <wp:inline xmlns:a="http://schemas.openxmlformats.org/drawingml/2006/main" xmlns:pic="http://schemas.openxmlformats.org/drawingml/2006/picture">
            <wp:extent cx="42840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472909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9951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95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文　</w:t>
      </w:r>
      <w:r>
        <w:t>錯畫也。象交文。凡文之屬皆从文。（《说文解字》卷九·文部）</w:t>
      </w:r>
    </w:p>
    <w:p>
      <w:pPr>
        <w:pStyle w:val="Caption"/>
      </w:pPr>
      <w:r>
        <w:t>图2  8-44 逐字字形与本义（共 10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丗年四月辛丑司空守文</w:t>
      </w:r>
      <w:r>
        <w:rPr>
          <w:vertAlign w:val="superscript"/>
          <w:sz w:val="18"/>
          <w:szCs w:val="18"/>
        </w:rPr>
        <w:t xml:space="preserve">［1］</w:t>
      </w:r>
      <w:r>
        <w:t>〼8-44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文，人名。</w:t>
      </w:r>
    </w:p>
    <w:p>
      <w:r>
        <w:t>原注释：左侧刻齿为“二十四”。</w:t>
      </w:r>
    </w:p>
    <w:p>
      <w:pPr>
        <w:pStyle w:val="Heading1"/>
      </w:pPr>
      <w:r>
        <w:t>书法</w:t>
      </w:r>
    </w:p>
    <w:p>
      <w:r>
        <w:t>窄牍一行，字小而匀。（据图1）</w:t>
      </w:r>
    </w:p>
    <w:p>
      <w:pPr>
        <w:pStyle w:val="Heading1"/>
      </w:pPr>
      <w:r>
        <w:t>简牍形制</w:t>
      </w:r>
    </w:p>
    <w:p>
      <w:r>
        <w:t w:space="preserve">残牍，单面书写；左侧刻齿原注释为「二十四」。（《校释》注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简文记日期和官名人名，简侧刻齿另记一个数目。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