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J1⑧75+166+485：追责文书（三片缀合）</w:t>
      </w:r>
    </w:p>
    <w:p>
      <w:pPr>
        <w:pStyle w:val="Heading1"/>
      </w:pPr>
      <w:r>
        <w:t>来源出处</w:t>
      </w:r>
    </w:p>
    <w:p>
      <w:r>
        <w:t>里耶古城一号井第八层出土，原整理号 8-75+8-166+8-485。</w:t>
      </w:r>
    </w:p>
    <w:p>
      <w:r>
        <w:t>释文、注释：《里耶秦简牍校释》第一卷，第 56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24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8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2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8-485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31485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5正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148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8-75正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06564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5背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656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8-75背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25595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6正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559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8-166正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7010" cy="46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6背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701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8-166背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70272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弗　</w:t>
      </w:r>
      <w:r>
        <w:t>撟也。从丿从乀，从韋省。（《说文解字》卷十二·丿部）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用　</w:t>
      </w:r>
      <w:r>
        <w:t>可施行也。从卜从中。衞宏說。凡用之屬皆从用。（《说文解字》卷三·用部）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548250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450500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600230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15000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42716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7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965076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5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9194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1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氣　</w:t>
      </w:r>
      <w:r>
        <w:t>饋客芻米也。从米气聲。《春秋傳》曰：“齊人來氣諸矦。”（《说文解字》卷七·米部）</w:t>
      </w:r>
    </w:p>
    <w:p>
      <w:r>
        <w:drawing>
          <wp:inline xmlns:a="http://schemas.openxmlformats.org/drawingml/2006/main" xmlns:pic="http://schemas.openxmlformats.org/drawingml/2006/picture">
            <wp:extent cx="484981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9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838666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38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7102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1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864000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65652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6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刻　</w:t>
      </w:r>
      <w:r>
        <w:t>鏤也。从刀亥聲。（《说文解字》卷四·刀部）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555069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0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氣　</w:t>
      </w:r>
      <w:r>
        <w:t>饋客芻米也。从米气聲。《春秋傳》曰：“齊人來氣諸矦。”（《说文解字》卷七·米部）</w:t>
      </w:r>
    </w:p>
    <w:p>
      <w:r>
        <w:drawing>
          <wp:inline xmlns:a="http://schemas.openxmlformats.org/drawingml/2006/main" xmlns:pic="http://schemas.openxmlformats.org/drawingml/2006/picture">
            <wp:extent cx="965076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5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78956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9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867000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56780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67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敞　</w:t>
      </w:r>
      <w:r>
        <w:t>平治高土，可以遠望也。从攴尚聲。（《说文解字》卷三·攴部）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774000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552292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2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73750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342000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505565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5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74000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96507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65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11522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15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56960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69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膻　</w:t>
      </w:r>
      <w:r>
        <w:t>肉膻也。从肉亶聲。《詩》曰：“膻裼暴虎。”（《说文解字》卷四·肉部）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622551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2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601627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16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512550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25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郪　</w:t>
      </w:r>
      <w:r>
        <w:t>新郪，汝南縣。从邑妻聲。（《说文解字》卷六·邑部）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630830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8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571200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寫　</w:t>
      </w:r>
      <w:r>
        <w:t>置物也。从宀舄聲。（《说文解字》卷七·宀部）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356238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62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7428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7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氣　</w:t>
      </w:r>
      <w:r>
        <w:t>饋客芻米也。从米气聲。《春秋傳》曰：“齊人來氣諸矦。”（《说文解字》卷七·米部）</w:t>
      </w:r>
    </w:p>
    <w:p>
      <w:r>
        <w:drawing>
          <wp:inline xmlns:a="http://schemas.openxmlformats.org/drawingml/2006/main" xmlns:pic="http://schemas.openxmlformats.org/drawingml/2006/picture">
            <wp:extent cx="624489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44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旁　</w:t>
      </w:r>
      <w:r>
        <w:t>溥也。从二，闕；方聲。（《说文解字》卷一·丄部）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74827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48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2171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21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3935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3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68000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𤜱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99200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711627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116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53333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549762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97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印　</w:t>
      </w:r>
      <w:r>
        <w:t>執政所持信也。从爪从卪。凡印之屬皆从印。（《说文解字》卷九·印部）</w:t>
      </w:r>
    </w:p>
    <w:p>
      <w:r>
        <w:drawing>
          <wp:inline xmlns:a="http://schemas.openxmlformats.org/drawingml/2006/main" xmlns:pic="http://schemas.openxmlformats.org/drawingml/2006/picture">
            <wp:extent cx="1012153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12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894461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94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图6  8-75+8-166+8-485 逐字字形与本义（共 53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廿八年十二月癸未，迁陵守丞膻之以此追如少内书</w:t>
      </w:r>
      <w:r>
        <w:rPr>
          <w:vertAlign w:val="superscript"/>
          <w:sz w:val="18"/>
          <w:szCs w:val="18"/>
        </w:rPr>
        <w:t xml:space="preserve">［1］</w:t>
      </w:r>
      <w:r>
        <w:t>。/𤜱手</w:t>
      </w:r>
      <w:r>
        <w:rPr>
          <w:vertAlign w:val="superscript"/>
          <w:sz w:val="18"/>
          <w:szCs w:val="18"/>
        </w:rPr>
        <w:t xml:space="preserve">［2］</w:t>
      </w:r>
      <w:r>
        <w:t>。〼Ⅰ</w:t>
      </w:r>
    </w:p>
    <w:p>
      <w:r>
        <w:t>甲申水下七刻，高里士五（伍）□行</w:t>
      </w:r>
      <w:r>
        <w:rPr>
          <w:vertAlign w:val="superscript"/>
          <w:sz w:val="18"/>
          <w:szCs w:val="18"/>
        </w:rPr>
        <w:t xml:space="preserve">［3］</w:t>
      </w:r>
      <w:r>
        <w:t>。〼Ⅱ</w:t>
      </w:r>
    </w:p>
    <w:p>
      <w:r>
        <w:t>七月辛亥</w:t>
      </w:r>
      <w:r>
        <w:rPr>
          <w:vertAlign w:val="superscript"/>
          <w:sz w:val="18"/>
          <w:szCs w:val="18"/>
        </w:rPr>
        <w:t xml:space="preserve">［4］</w:t>
      </w:r>
      <w:r>
        <w:t>，少内守公敢言之</w:t>
      </w:r>
      <w:r>
        <w:rPr>
          <w:vertAlign w:val="superscript"/>
          <w:sz w:val="18"/>
          <w:szCs w:val="18"/>
        </w:rPr>
        <w:t xml:space="preserve">［5］</w:t>
      </w:r>
      <w:r>
        <w:t>：计不得敢（？）膻隤有令</w:t>
      </w:r>
      <w:r>
        <w:rPr>
          <w:vertAlign w:val="superscript"/>
          <w:sz w:val="18"/>
          <w:szCs w:val="18"/>
        </w:rPr>
        <w:t xml:space="preserve">［6］</w:t>
      </w:r>
      <w:r>
        <w:t>，今迁陵已定，以付郪少内金钱计</w:t>
      </w:r>
      <w:r>
        <w:rPr>
          <w:vertAlign w:val="superscript"/>
          <w:sz w:val="18"/>
          <w:szCs w:val="18"/>
        </w:rPr>
        <w:t xml:space="preserve">［7］</w:t>
      </w:r>
      <w:r>
        <w:t>，计廿〼Ⅲ</w:t>
      </w:r>
    </w:p>
    <w:p>
      <w:r>
        <w:t xml:space="preserve">□年</w:t>
      </w:r>
      <w:r>
        <w:rPr>
          <w:vertAlign w:val="superscript"/>
          <w:sz w:val="18"/>
          <w:szCs w:val="18"/>
        </w:rPr>
        <w:t xml:space="preserve">［8］</w:t>
      </w:r>
      <w:r>
        <w:t xml:space="preserve">。谒告郪司佐：□虽有物故</w:t>
      </w:r>
      <w:r>
        <w:rPr>
          <w:vertAlign w:val="superscript"/>
          <w:sz w:val="18"/>
          <w:szCs w:val="18"/>
        </w:rPr>
        <w:t xml:space="preserve">［9］</w:t>
      </w:r>
      <w:r>
        <w:t xml:space="preserve">，后计上校以</w:t>
      </w:r>
      <w:r>
        <w:drawing>
          <wp:inline xmlns:a="http://schemas.openxmlformats.org/drawingml/2006/main" xmlns:pic="http://schemas.openxmlformats.org/drawingml/2006/picture">
            <wp:extent cx="170100" cy="16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1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（应）迁陵，毋令校缪，缪任不在迁陵</w:t>
      </w:r>
      <w:r>
        <w:rPr>
          <w:vertAlign w:val="superscript"/>
          <w:sz w:val="18"/>
          <w:szCs w:val="18"/>
        </w:rPr>
        <w:t xml:space="preserve">［10］</w:t>
      </w:r>
      <w:r>
        <w:t xml:space="preserve">，丞印一□〼Ⅳ8-75+8-166+8-485</w:t>
      </w:r>
    </w:p>
    <w:p>
      <w:r>
        <w:t>弗用，不来报</w:t>
      </w:r>
      <w:r>
        <w:rPr>
          <w:vertAlign w:val="superscript"/>
          <w:sz w:val="18"/>
          <w:szCs w:val="18"/>
        </w:rPr>
        <w:t xml:space="preserve">［11］</w:t>
      </w:r>
      <w:r>
        <w:t>，敢言之。/气手</w:t>
      </w:r>
      <w:r>
        <w:rPr>
          <w:vertAlign w:val="superscript"/>
          <w:sz w:val="18"/>
          <w:szCs w:val="18"/>
        </w:rPr>
        <w:t xml:space="preserve">［12］</w:t>
      </w:r>
      <w:r>
        <w:t>。/□水下八刻</w:t>
      </w:r>
      <w:r>
        <w:rPr>
          <w:vertAlign w:val="superscript"/>
          <w:sz w:val="18"/>
          <w:szCs w:val="18"/>
        </w:rPr>
        <w:t xml:space="preserve">［13］</w:t>
      </w:r>
      <w:r>
        <w:t>，佐气以来</w:t>
      </w:r>
      <w:r>
        <w:rPr>
          <w:vertAlign w:val="superscript"/>
          <w:sz w:val="18"/>
          <w:szCs w:val="18"/>
        </w:rPr>
        <w:t xml:space="preserve">［14］</w:t>
      </w:r>
      <w:r>
        <w:t>。/敞□〼Ⅰ</w:t>
      </w:r>
    </w:p>
    <w:p>
      <w:r>
        <w:t>七月壬子</w:t>
      </w:r>
      <w:r>
        <w:rPr>
          <w:vertAlign w:val="superscript"/>
          <w:sz w:val="18"/>
          <w:szCs w:val="18"/>
        </w:rPr>
        <w:t xml:space="preserve">［15］</w:t>
      </w:r>
      <w:r>
        <w:t>，迁陵守丞膻之敢告郪丞以写□</w:t>
      </w:r>
      <w:r>
        <w:rPr>
          <w:vertAlign w:val="superscript"/>
          <w:sz w:val="18"/>
          <w:szCs w:val="18"/>
        </w:rPr>
        <w:t xml:space="preserve">［16］</w:t>
      </w:r>
      <w:r>
        <w:t>，敢告之。/尚手</w:t>
      </w:r>
      <w:r>
        <w:rPr>
          <w:vertAlign w:val="superscript"/>
          <w:sz w:val="18"/>
          <w:szCs w:val="18"/>
        </w:rPr>
        <w:t xml:space="preserve">［17］</w:t>
      </w:r>
      <w:r>
        <w:t>。/□水〼Ⅱ</w:t>
      </w:r>
    </w:p>
    <w:p>
      <w:r>
        <w:t>□佐气行旁</w:t>
      </w:r>
      <w:r>
        <w:rPr>
          <w:vertAlign w:val="superscript"/>
          <w:sz w:val="18"/>
          <w:szCs w:val="18"/>
        </w:rPr>
        <w:t xml:space="preserve">［18］</w:t>
      </w:r>
      <w:r>
        <w:t>。〼Ⅲ</w:t>
      </w:r>
    </w:p>
    <w:p>
      <w:r>
        <w:t>囗囗水下囗刻囗囗以来</w:t>
      </w:r>
      <w:r>
        <w:rPr>
          <w:vertAlign w:val="superscript"/>
          <w:sz w:val="18"/>
          <w:szCs w:val="18"/>
        </w:rPr>
        <w:t xml:space="preserve">［19］</w:t>
      </w:r>
      <w:r>
        <w:t>。/𤜱手。〼Ⅳ8-75背+8-166背+8-485背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膻之，人名。如，往。</w:t>
      </w:r>
    </w:p>
    <w:p>
      <w:r>
        <w:t>[2] 𤜱，人名。</w:t>
      </w:r>
    </w:p>
    <w:p>
      <w:r>
        <w:t>[3] 高里，里名。</w:t>
      </w:r>
    </w:p>
    <w:p>
      <w:r>
        <w:t>[4] 七，原释文未释。</w:t>
      </w:r>
    </w:p>
    <w:p>
      <w:r>
        <w:t>[5] 守公，原释文未释。公，人名。</w:t>
      </w:r>
    </w:p>
    <w:p>
      <w:r>
        <w:t>[6] 敢（？）膻隤，原释文未释。</w:t>
      </w:r>
    </w:p>
    <w:p>
      <w:r>
        <w:t>[7] 以，原释文未释。</w:t>
      </w:r>
    </w:p>
    <w:p>
      <w:r>
        <w:t>郪，县名，《汉书·地理志》属广汉郡，治所在今四川三台县南。简文中的“郪少内”指郪县少内。</w:t>
      </w:r>
    </w:p>
    <w:p>
      <w:r>
        <w:t>金钱计，在8-493中，与“金布计录”、“库兵计”、“车计”等并列，应是财务方面的统计。</w:t>
      </w:r>
    </w:p>
    <w:p>
      <w:r>
        <w:t>[8] 年，原释文未释。“年”上一字疑是“七”或“八”字，连读为“计廿七年”或“计廿八年”。8-63云“署计年为报”。</w:t>
      </w:r>
    </w:p>
    <w:p>
      <w:r>
        <w:t>[9] “谒告郪司佐”，原释文未释。物故，死亡。《汉书·苏武传》：“前以降及物故，凡随武还者九人。”颜师古注：“物故谓死也，言其同于鬼物而故也。一说，不欲斥言，但云其所服用之物皆已故耳。”</w:t>
      </w:r>
    </w:p>
    <w:p>
      <w:r>
        <w:t>[10] 任，任职。</w:t>
      </w:r>
    </w:p>
    <w:p>
      <w:r>
        <w:t>[11] 不来，原释文作“□□未”。</w:t>
      </w:r>
    </w:p>
    <w:p>
      <w:r>
        <w:t>[12] 气，人名。</w:t>
      </w:r>
    </w:p>
    <w:p>
      <w:r>
        <w:t>[13] 囗，原释文作“囗囗”。</w:t>
      </w:r>
    </w:p>
    <w:p>
      <w:r>
        <w:t>[14] 佐气，原释文未释。</w:t>
      </w:r>
    </w:p>
    <w:p>
      <w:r>
        <w:t>[15] 七，原释文未释。</w:t>
      </w:r>
    </w:p>
    <w:p>
      <w:r>
        <w:t>[16] 以，原释文作“主”。</w:t>
      </w:r>
    </w:p>
    <w:p>
      <w:r>
        <w:t>[17] 尚，人名。</w:t>
      </w:r>
    </w:p>
    <w:p>
      <w:r>
        <w:t>[18] 囗佐气，原释文作“尽佐囗”。8-158背有“守府快行旁”，马怡先生认为：“旁，旁县，应指酉阳。”</w:t>
      </w:r>
    </w:p>
    <w:p>
      <w:r>
        <w:t>[19] “水”前二未释字，原释文作“囗【月】囗【末】”。</w:t>
      </w:r>
    </w:p>
    <w:p>
      <w:pPr>
        <w:pStyle w:val="Heading1"/>
      </w:pPr>
      <w:r>
        <w:t>书法</w:t>
      </w:r>
    </w:p>
    <w:p>
      <w:r>
        <w:t>三片缀合，正面多栏连书，栏末以Ⅰ、Ⅱ标序；字小而密，字距极紧。（据图1）</w:t>
      </w:r>
    </w:p>
    <w:p>
      <w:pPr>
        <w:pStyle w:val="Heading1"/>
      </w:pPr>
      <w:r>
        <w:t>简牍形制</w:t>
      </w:r>
    </w:p>
    <w:p>
      <w:r>
        <w:t>8-75、8-166、8-485 三片缀合；木牍，正、背两面书写。（释文）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「追」「责」二字反复出现——一份追讨欠账的文书。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