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J1⑧76：残牍（多起署名）</w:t>
      </w:r>
    </w:p>
    <w:p>
      <w:pPr>
        <w:pStyle w:val="Heading1"/>
      </w:pPr>
      <w:r>
        <w:t>来源出处</w:t>
      </w:r>
    </w:p>
    <w:p>
      <w:r>
        <w:t>里耶古城一号井第八层出土，原整理号 8-76。</w:t>
      </w:r>
    </w:p>
    <w:p>
      <w:r>
        <w:t>释文、注释：《里耶秦简牍校释》第一卷，第 57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495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6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495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8-76正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396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6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39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8-76背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49551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24736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4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392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745043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5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1055172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5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3200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駔　</w:t>
      </w:r>
      <w:r>
        <w:t>牡馬也。从馬且聲。一曰馬蹲駔也。（《说文解字》卷十·馬部）</w:t>
      </w:r>
    </w:p>
    <w:p>
      <w:r>
        <w:drawing>
          <wp:inline xmlns:a="http://schemas.openxmlformats.org/drawingml/2006/main" xmlns:pic="http://schemas.openxmlformats.org/drawingml/2006/picture">
            <wp:extent cx="405126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1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511854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8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1384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堪　</w:t>
      </w:r>
      <w:r>
        <w:t>地突也。从土甚聲。（《说文解字》卷十三·土部）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658188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1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敬　</w:t>
      </w:r>
      <w:r>
        <w:t>肅也。从攴、茍。（《说文解字》卷九·茍部）</w:t>
      </w:r>
    </w:p>
    <w:p>
      <w:r>
        <w:drawing>
          <wp:inline xmlns:a="http://schemas.openxmlformats.org/drawingml/2006/main" xmlns:pic="http://schemas.openxmlformats.org/drawingml/2006/picture">
            <wp:extent cx="31365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6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8-76 逐字字形与本义（共 15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〼□□Ⅰ</w:t>
      </w:r>
    </w:p>
    <w:p>
      <w:r>
        <w:t>……□=不Ⅱ</w:t>
      </w:r>
    </w:p>
    <w:p>
      <w:r>
        <w:t>〼之。/驵手</w:t>
      </w:r>
      <w:r>
        <w:rPr>
          <w:vertAlign w:val="superscript"/>
          <w:sz w:val="18"/>
          <w:szCs w:val="18"/>
        </w:rPr>
        <w:t xml:space="preserve">［1］</w:t>
      </w:r>
      <w:r>
        <w:t>。Ⅲ</w:t>
      </w:r>
    </w:p>
    <w:p>
      <w:r>
        <w:t>〼言之。/堪手</w:t>
      </w:r>
      <w:r>
        <w:rPr>
          <w:vertAlign w:val="superscript"/>
          <w:sz w:val="18"/>
          <w:szCs w:val="18"/>
        </w:rPr>
        <w:t xml:space="preserve">［2］</w:t>
      </w:r>
      <w:r>
        <w:t>。Ⅳ8-76</w:t>
      </w:r>
    </w:p>
    <w:p>
      <w:r>
        <w:t>……Ⅰ</w:t>
      </w:r>
    </w:p>
    <w:p>
      <w:r>
        <w:t>〼敬手</w:t>
      </w:r>
      <w:r>
        <w:rPr>
          <w:vertAlign w:val="superscript"/>
          <w:sz w:val="18"/>
          <w:szCs w:val="18"/>
        </w:rPr>
        <w:t xml:space="preserve">［3］</w:t>
      </w:r>
      <w:r>
        <w:t>。Ⅱ8-76背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驵，人名。</w:t>
      </w:r>
    </w:p>
    <w:p>
      <w:r>
        <w:t>[2] 堪，人名。</w:t>
      </w:r>
    </w:p>
    <w:p>
      <w:r>
        <w:t>[3] 敬，人名。</w:t>
      </w:r>
    </w:p>
    <w:p>
      <w:pPr>
        <w:pStyle w:val="Heading1"/>
      </w:pPr>
      <w:r>
        <w:t>书法</w:t>
      </w:r>
    </w:p>
    <w:p>
      <w:r>
        <w:t>正面四栏，栏末以Ⅰ—Ⅳ标序，各有「驵手」「堪手」署名；背面两栏。字小而密。（据图1、图2）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墨色中等，各栏笔迹略异。（据图1）</w:t>
      </w:r>
    </w:p>
    <w:p>
      <w:pPr>
        <w:pStyle w:val="Heading1"/>
      </w:pPr>
      <w:r>
        <w:t>美育价值</w:t>
      </w:r>
    </w:p>
    <w:p>
      <w:r>
        <w:t>一枚牍上几个「手」——几个人经手，就签几个名。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