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J1⑧91：残简（固）</w:t>
      </w:r>
    </w:p>
    <w:p>
      <w:pPr>
        <w:pStyle w:val="Heading1"/>
      </w:pPr>
      <w:r>
        <w:t>来源出处</w:t>
      </w:r>
    </w:p>
    <w:p>
      <w:r>
        <w:t>里耶古城一号井第八层出土，原整理号 8-91。</w:t>
      </w:r>
    </w:p>
    <w:p>
      <w:r>
        <w:t>释文、注释：《里耶秦简牍校释》第一卷，第 60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639322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9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9322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8-91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774562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45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固　</w:t>
      </w:r>
      <w:r>
        <w:t>四塞也。从囗古聲。（《说文解字》卷六·囗部）</w:t>
      </w:r>
    </w:p>
    <w:p>
      <w:pPr>
        <w:pStyle w:val="Caption"/>
      </w:pPr>
      <w:r>
        <w:t>图2  8-91 逐字字形与本义（共 1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固。8-91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简面几乎空白，中部只有一处墨块和残画，看不出结体（据图1）。</w:t>
      </w:r>
    </w:p>
    <w:p>
      <w:pPr>
        <w:pStyle w:val="Heading1"/>
      </w:pPr>
      <w:r>
        <w:t>简牍形制</w:t>
      </w:r>
    </w:p>
    <w:p>
      <w:r>
        <w:t>木质简一枚，简身宽窄匀称，下端斜收成尖，木纹竖直（据图1）。</w:t>
      </w:r>
    </w:p>
    <w:p>
      <w:pPr>
        <w:pStyle w:val="Heading1"/>
      </w:pPr>
      <w:r>
        <w:t>书写方式</w:t>
      </w:r>
    </w:p>
    <w:p>
      <w:r>
        <w:t>仅中部存墨迹一处，笔道已不可辨（据图1）。</w:t>
      </w:r>
    </w:p>
    <w:p>
      <w:pPr>
        <w:pStyle w:val="Heading1"/>
      </w:pPr>
      <w:r>
        <w:t>美育价值</w:t>
      </w:r>
    </w:p>
    <w:p>
      <w:r>
        <w:t>释文只存一个「固」字（据释文），简面大段空白，可见当时这枚简并未写满。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