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J1⑧93：残牍（辞与弦少）</w:t>
      </w:r>
    </w:p>
    <w:p>
      <w:pPr>
        <w:pStyle w:val="Heading1"/>
      </w:pPr>
      <w:r>
        <w:t>来源出处</w:t>
      </w:r>
    </w:p>
    <w:p>
      <w:r>
        <w:t>里耶古城一号井第八层出土，原整理号 8-93。</w:t>
      </w:r>
    </w:p>
    <w:p>
      <w:r>
        <w:t>释文、注释：《里耶秦简牍校释》第一卷，第 60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224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2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4450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辤（辭）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弦　</w:t>
      </w:r>
      <w:r>
        <w:t>弓弦也。从弓，象絲軫之形。凡弦之屬皆从弦。（《说文解字》卷十二·弦部）</w:t>
      </w:r>
    </w:p>
    <w:p>
      <w:r>
        <w:drawing>
          <wp:inline xmlns:a="http://schemas.openxmlformats.org/drawingml/2006/main" xmlns:pic="http://schemas.openxmlformats.org/drawingml/2006/picture">
            <wp:extent cx="82341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34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pPr>
        <w:pStyle w:val="Caption"/>
      </w:pPr>
      <w:r>
        <w:t>图2  8-93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〼辞〼Ⅰ</w:t>
      </w:r>
    </w:p>
    <w:p>
      <w:r>
        <w:t>〼弦少〼Ⅱ8-93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图1中三字墨色浓黑，笔画粗壮，撇捺放得开（据图1）。</w:t>
      </w:r>
    </w:p>
    <w:p>
      <w:r>
        <w:t>右下一字笔画简单，与其余三字大小相去不多（据图1）。</w:t>
      </w:r>
    </w:p>
    <w:p>
      <w:pPr>
        <w:pStyle w:val="Heading1"/>
      </w:pPr>
      <w:r>
        <w:t>简牍形制</w:t>
      </w:r>
    </w:p>
    <w:p>
      <w:r>
        <w:t>木质残牍一枚，上下左右均残，近方形，木纹竖直（据图1）。</w:t>
      </w:r>
    </w:p>
    <w:p>
      <w:pPr>
        <w:pStyle w:val="Heading1"/>
      </w:pPr>
      <w:r>
        <w:t>书写方式</w:t>
      </w:r>
    </w:p>
    <w:p>
      <w:r>
        <w:t>墨书竖行，可辨两行，行间距离近（据释文）。</w:t>
      </w:r>
    </w:p>
    <w:p>
      <w:pPr>
        <w:pStyle w:val="Heading1"/>
      </w:pPr>
      <w:r>
        <w:t>美育价值</w:t>
      </w:r>
    </w:p>
    <w:p>
      <w:r>
        <w:t>释文存「辞」「弦少」几字（据释文），残存四个字里能读出的一行只有两个字。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