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J1⑧97：残简（洞庭）</w:t>
      </w:r>
    </w:p>
    <w:p>
      <w:pPr>
        <w:pStyle w:val="Heading1"/>
      </w:pPr>
      <w:r>
        <w:t>来源出处</w:t>
      </w:r>
    </w:p>
    <w:p>
      <w:r>
        <w:t>里耶古城一号井第八层出土，原整理号 8-97。</w:t>
      </w:r>
    </w:p>
    <w:p>
      <w:r>
        <w:t>释文、注释：《里耶秦简牍校释》第一卷，第 62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5872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9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872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8-97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81156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15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1830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3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6561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6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pPr>
        <w:pStyle w:val="Caption"/>
      </w:pPr>
      <w:r>
        <w:t>图2  8-97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〼□·洞庭</w:t>
      </w:r>
      <w:r>
        <w:rPr>
          <w:vertAlign w:val="superscript"/>
          <w:sz w:val="18"/>
          <w:szCs w:val="18"/>
        </w:rPr>
        <w:t xml:space="preserve">［1］</w:t>
      </w:r>
      <w:r>
        <w:t>〼8-97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第一字仅存下端残画，原释文释为“陵”，看笔势，恐是“行”字。</w:t>
      </w:r>
    </w:p>
    <w:p>
      <w:pPr>
        <w:pStyle w:val="Heading1"/>
      </w:pPr>
      <w:r>
        <w:t>书法</w:t>
      </w:r>
    </w:p>
    <w:p>
      <w:r>
        <w:t>图1中部两三字墨色黑，笔画粗，上端另有一处残墨（据图1）。</w:t>
      </w:r>
    </w:p>
    <w:p>
      <w:r>
        <w:t>下段字迹漫漶，只余点画（据图1）。</w:t>
      </w:r>
    </w:p>
    <w:p>
      <w:pPr>
        <w:pStyle w:val="Heading1"/>
      </w:pPr>
      <w:r>
        <w:t>简牍形制</w:t>
      </w:r>
    </w:p>
    <w:p>
      <w:r>
        <w:t>木质残简一枚，上端斜残、下端残断，简面纵向木纹明显（据图1）。</w:t>
      </w:r>
    </w:p>
    <w:p>
      <w:pPr>
        <w:pStyle w:val="Heading1"/>
      </w:pPr>
      <w:r>
        <w:t>书写方式</w:t>
      </w:r>
    </w:p>
    <w:p>
      <w:r>
        <w:t>墨书竖行，可辨一行居中间（据图1）。</w:t>
      </w:r>
    </w:p>
    <w:p>
      <w:pPr>
        <w:pStyle w:val="Heading1"/>
      </w:pPr>
      <w:r>
        <w:t>美育价值</w:t>
      </w:r>
    </w:p>
    <w:p>
      <w:r>
        <w:t w:space="preserve">释文将简上文字释为「洞庭」（据释文），《校释》说首字仅存下端残画，据笔势恐是「行」字（《校释》注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），一个字的改释把这枚残简更规整地接回了文例。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