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A3F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"/>
        </w:rPr>
        <w:t xml:space="preserve">Business Rules Illustrated Using Object UML Diagrams: </w:t>
      </w:r>
    </w:p>
    <w:p w:rsidR="00000000" w:rsidRDefault="002A3F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A3F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191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A3F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2A3F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709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A3F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A3F00"/>
    <w:rsid w:val="002A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F3A0E02-14A4-4C0F-A627-00081602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53</Characters>
  <Application>Microsoft Office Word</Application>
  <DocSecurity>4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2021-10-25T02:29:00Z</dcterms:created>
  <dcterms:modified xsi:type="dcterms:W3CDTF">2021-10-25T02:29:00Z</dcterms:modified>
</cp:coreProperties>
</file>