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0B3C3074"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Pre Lab 0</w:t>
      </w:r>
      <w:r w:rsidR="00335CF0">
        <w:rPr>
          <w:rFonts w:ascii="Times New Roman" w:hAnsi="Times New Roman" w:cs="Times New Roman"/>
          <w:sz w:val="52"/>
          <w:szCs w:val="52"/>
        </w:rPr>
        <w:t>6</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By: Hannah Kelley</w:t>
      </w:r>
    </w:p>
    <w:p w14:paraId="1CEC00E3" w14:textId="689FFA86" w:rsidR="00FB2712" w:rsidRPr="00B45F4B" w:rsidRDefault="00335CF0" w:rsidP="00FB2712">
      <w:pPr>
        <w:spacing w:after="0" w:line="360" w:lineRule="auto"/>
        <w:jc w:val="center"/>
        <w:rPr>
          <w:rFonts w:ascii="Times New Roman" w:hAnsi="Times New Roman" w:cs="Times New Roman"/>
        </w:rPr>
      </w:pPr>
      <w:r>
        <w:rPr>
          <w:rFonts w:ascii="Times New Roman" w:hAnsi="Times New Roman" w:cs="Times New Roman"/>
          <w:sz w:val="52"/>
          <w:szCs w:val="52"/>
        </w:rPr>
        <w:t>AC Signals, Transformers, and Bridge Rectifiers</w:t>
      </w:r>
    </w:p>
    <w:p w14:paraId="1F7639A6" w14:textId="77777777" w:rsidR="00FE056A" w:rsidRDefault="00FE056A">
      <w:pPr>
        <w:rPr>
          <w:rFonts w:ascii="Times New Roman" w:hAnsi="Times New Roman" w:cs="Times New Roman"/>
          <w:b/>
          <w:bCs/>
          <w:sz w:val="28"/>
          <w:szCs w:val="28"/>
        </w:rPr>
      </w:pPr>
      <w:r>
        <w:rPr>
          <w:rFonts w:ascii="Times New Roman" w:hAnsi="Times New Roman" w:cs="Times New Roman"/>
          <w:b/>
          <w:bCs/>
          <w:sz w:val="28"/>
          <w:szCs w:val="28"/>
        </w:rPr>
        <w:br w:type="page"/>
      </w:r>
    </w:p>
    <w:p w14:paraId="397F6CAE" w14:textId="1660ED24" w:rsidR="001A3309"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lastRenderedPageBreak/>
        <w:t>Introduction:</w:t>
      </w:r>
    </w:p>
    <w:p w14:paraId="2F3CD16E" w14:textId="1C1A5733" w:rsidR="002C3558" w:rsidRPr="002C3558" w:rsidRDefault="00FE056A" w:rsidP="00FE056A">
      <w:pPr>
        <w:spacing w:after="0" w:line="480" w:lineRule="auto"/>
        <w:rPr>
          <w:rFonts w:ascii="Times New Roman" w:hAnsi="Times New Roman" w:cs="Times New Roman"/>
        </w:rPr>
      </w:pPr>
      <w:r w:rsidRPr="00FE056A">
        <w:rPr>
          <w:rFonts w:ascii="Times New Roman" w:hAnsi="Times New Roman" w:cs="Times New Roman"/>
        </w:rPr>
        <w:t>The goal of this laboratory is to explore AC signals, transformers, and diodes through theoretical calculations and circuit simulations. Different methods of representing and reporting AC voltages will be examined, including peak, peak-to-peak, and RMS values. The operation of transformers will also be analyzed using their turns ratios and voltage relationships. Finally, diode circuits will be simulated to investigate how sinusoidal AC signals can be rectified into DC signals.</w:t>
      </w:r>
    </w:p>
    <w:p w14:paraId="25F2810E" w14:textId="7CADAAD9" w:rsidR="00C467C0" w:rsidRDefault="00C467C0" w:rsidP="00202892">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Theoretical Analysis</w:t>
      </w:r>
      <w:r w:rsidRPr="006E3076">
        <w:rPr>
          <w:rFonts w:ascii="Times New Roman" w:hAnsi="Times New Roman" w:cs="Times New Roman"/>
          <w:b/>
          <w:bCs/>
          <w:sz w:val="28"/>
          <w:szCs w:val="28"/>
        </w:rPr>
        <w:t>:</w:t>
      </w:r>
    </w:p>
    <w:p w14:paraId="7E8D1CEC" w14:textId="77777777" w:rsidR="00202892" w:rsidRDefault="00202892" w:rsidP="00202892">
      <w:pPr>
        <w:spacing w:after="0" w:line="240" w:lineRule="auto"/>
        <w:jc w:val="center"/>
        <w:rPr>
          <w:rFonts w:ascii="Times New Roman" w:hAnsi="Times New Roman" w:cs="Times New Roman"/>
        </w:rPr>
      </w:pPr>
      <w:r w:rsidRPr="002C3558">
        <w:rPr>
          <w:rFonts w:ascii="Times New Roman" w:hAnsi="Times New Roman" w:cs="Times New Roman"/>
        </w:rPr>
        <w:drawing>
          <wp:inline distT="0" distB="0" distL="0" distR="0" wp14:anchorId="1A0CF6A9" wp14:editId="7E5F5E7F">
            <wp:extent cx="3152798" cy="1933589"/>
            <wp:effectExtent l="19050" t="19050" r="28575" b="28575"/>
            <wp:docPr id="148739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99860" name=""/>
                    <pic:cNvPicPr/>
                  </pic:nvPicPr>
                  <pic:blipFill>
                    <a:blip r:embed="rId4"/>
                    <a:stretch>
                      <a:fillRect/>
                    </a:stretch>
                  </pic:blipFill>
                  <pic:spPr>
                    <a:xfrm>
                      <a:off x="0" y="0"/>
                      <a:ext cx="3152798" cy="1933589"/>
                    </a:xfrm>
                    <a:prstGeom prst="rect">
                      <a:avLst/>
                    </a:prstGeom>
                    <a:ln w="12700">
                      <a:solidFill>
                        <a:schemeClr val="tx1"/>
                      </a:solidFill>
                    </a:ln>
                  </pic:spPr>
                </pic:pic>
              </a:graphicData>
            </a:graphic>
          </wp:inline>
        </w:drawing>
      </w:r>
    </w:p>
    <w:p w14:paraId="3E592FD7" w14:textId="2BB93BAE" w:rsidR="00202892" w:rsidRPr="00202892" w:rsidRDefault="00202892" w:rsidP="00202892">
      <w:pPr>
        <w:spacing w:after="0" w:line="480" w:lineRule="auto"/>
        <w:jc w:val="center"/>
        <w:rPr>
          <w:rFonts w:ascii="Times New Roman" w:hAnsi="Times New Roman" w:cs="Times New Roman"/>
          <w:b/>
          <w:bCs/>
        </w:rPr>
      </w:pPr>
      <w:r>
        <w:rPr>
          <w:rFonts w:ascii="Times New Roman" w:hAnsi="Times New Roman" w:cs="Times New Roman"/>
          <w:b/>
          <w:bCs/>
        </w:rPr>
        <w:t>Figure #1: Basic Transformer Circuit (Lab Manual)</w:t>
      </w:r>
    </w:p>
    <w:p w14:paraId="1CB0B70A" w14:textId="2ADE155E" w:rsidR="00CC7315" w:rsidRDefault="00EA551E" w:rsidP="00CC7315">
      <w:pPr>
        <w:spacing w:after="0" w:line="480" w:lineRule="auto"/>
        <w:rPr>
          <w:rFonts w:ascii="Times New Roman" w:eastAsiaTheme="minorEastAsia" w:hAnsi="Times New Roman" w:cs="Times New Roman"/>
        </w:rPr>
      </w:pPr>
      <w:r>
        <w:rPr>
          <w:rFonts w:ascii="Times New Roman" w:hAnsi="Times New Roman" w:cs="Times New Roman"/>
        </w:rPr>
        <w:t>T</w:t>
      </w:r>
      <w:r w:rsidR="00CC7315">
        <w:rPr>
          <w:rFonts w:ascii="Times New Roman" w:hAnsi="Times New Roman" w:cs="Times New Roman"/>
        </w:rPr>
        <w:t>he basic transformer in Figure 1</w:t>
      </w:r>
      <w:r>
        <w:rPr>
          <w:rFonts w:ascii="Times New Roman" w:hAnsi="Times New Roman" w:cs="Times New Roman"/>
        </w:rPr>
        <w:t xml:space="preserve"> has a</w:t>
      </w:r>
      <w:r w:rsidR="00CC7315">
        <w:rPr>
          <w:rFonts w:ascii="Times New Roman" w:hAnsi="Times New Roman" w:cs="Times New Roman"/>
        </w:rPr>
        <w:t xml:space="preserve"> peak voltage is approximately </w:t>
      </w:r>
      <m:oMath>
        <m:r>
          <w:rPr>
            <w:rFonts w:ascii="Cambria Math" w:hAnsi="Cambria Math" w:cs="Times New Roman"/>
          </w:rPr>
          <m:t>120V*</m:t>
        </m:r>
        <m:rad>
          <m:radPr>
            <m:degHide m:val="1"/>
            <m:ctrlPr>
              <w:rPr>
                <w:rFonts w:ascii="Cambria Math" w:hAnsi="Cambria Math" w:cs="Times New Roman"/>
                <w:i/>
              </w:rPr>
            </m:ctrlPr>
          </m:radPr>
          <m:deg/>
          <m:e>
            <m:r>
              <w:rPr>
                <w:rFonts w:ascii="Cambria Math" w:hAnsi="Cambria Math" w:cs="Times New Roman"/>
              </w:rPr>
              <m:t>2</m:t>
            </m:r>
          </m:e>
        </m:rad>
        <m:r>
          <w:rPr>
            <w:rFonts w:ascii="Cambria Math" w:eastAsiaTheme="minorEastAsia" w:hAnsi="Cambria Math" w:cs="Times New Roman"/>
          </w:rPr>
          <m:t>=169.71V</m:t>
        </m:r>
      </m:oMath>
      <w:r w:rsidR="00CC7315">
        <w:rPr>
          <w:rFonts w:ascii="Times New Roman" w:eastAsiaTheme="minorEastAsia" w:hAnsi="Times New Roman" w:cs="Times New Roman"/>
        </w:rPr>
        <w:t xml:space="preserve">. This results in a peak-to-peak voltage of approximately </w:t>
      </w:r>
      <m:oMath>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peak</m:t>
            </m:r>
          </m:sub>
        </m:sSub>
        <m:r>
          <w:rPr>
            <w:rFonts w:ascii="Cambria Math" w:eastAsiaTheme="minorEastAsia" w:hAnsi="Cambria Math" w:cs="Times New Roman"/>
          </w:rPr>
          <m:t>=339.41</m:t>
        </m:r>
      </m:oMath>
      <w:r w:rsidR="00CC7315">
        <w:rPr>
          <w:rFonts w:ascii="Times New Roman" w:eastAsiaTheme="minorEastAsia" w:hAnsi="Times New Roman" w:cs="Times New Roman"/>
        </w:rPr>
        <w:t>. Using these voltages and a frequency of 60 Hz, the sinusoidal equation representing the input voltage at node A is</w:t>
      </w:r>
      <w:r w:rsidR="008E790B">
        <w:rPr>
          <w:rFonts w:ascii="Times New Roman" w:eastAsiaTheme="minorEastAsia" w:hAnsi="Times New Roman" w:cs="Times New Roman"/>
        </w:rPr>
        <w:t>:</w:t>
      </w:r>
    </w:p>
    <w:p w14:paraId="1DC3487C" w14:textId="33179205" w:rsidR="00CC7315" w:rsidRPr="00EA551E" w:rsidRDefault="00CC7315" w:rsidP="00CC7315">
      <w:pPr>
        <w:spacing w:after="0" w:line="480" w:lineRule="auto"/>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=169.71</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r>
                        <w:rPr>
                          <w:rFonts w:ascii="Cambria Math" w:eastAsiaTheme="minorEastAsia" w:hAnsi="Cambria Math" w:cs="Times New Roman"/>
                        </w:rPr>
                        <m:t>2π60t</m:t>
                      </m:r>
                    </m:e>
                  </m:d>
                </m:e>
              </m:func>
              <m:r>
                <w:rPr>
                  <w:rFonts w:ascii="Cambria Math" w:eastAsiaTheme="minorEastAsia" w:hAnsi="Cambria Math" w:cs="Times New Roman"/>
                </w:rPr>
                <m:t>V#</m:t>
              </m:r>
              <m:d>
                <m:dPr>
                  <m:ctrlPr>
                    <w:rPr>
                      <w:rFonts w:ascii="Cambria Math" w:eastAsiaTheme="minorEastAsia" w:hAnsi="Cambria Math" w:cs="Times New Roman"/>
                      <w:i/>
                    </w:rPr>
                  </m:ctrlPr>
                </m:dPr>
                <m:e>
                  <m:r>
                    <w:rPr>
                      <w:rFonts w:ascii="Cambria Math" w:eastAsiaTheme="minorEastAsia" w:hAnsi="Cambria Math" w:cs="Times New Roman"/>
                    </w:rPr>
                    <m:t>1</m:t>
                  </m:r>
                </m:e>
              </m:d>
            </m:e>
          </m:eqArr>
        </m:oMath>
      </m:oMathPara>
    </w:p>
    <w:p w14:paraId="41C92561" w14:textId="696DCE35" w:rsidR="0097787E" w:rsidRDefault="009E20EE" w:rsidP="0097787E">
      <w:pPr>
        <w:spacing w:after="0" w:line="480" w:lineRule="auto"/>
        <w:rPr>
          <w:rFonts w:ascii="Times New Roman" w:eastAsiaTheme="minorEastAsia" w:hAnsi="Times New Roman" w:cs="Times New Roman"/>
        </w:rPr>
      </w:pPr>
      <w:r>
        <w:rPr>
          <w:rFonts w:ascii="Times New Roman" w:eastAsiaTheme="minorEastAsia" w:hAnsi="Times New Roman" w:cs="Times New Roman"/>
        </w:rPr>
        <w:t xml:space="preserve">Since the primary and secondary coils have a ratio of 10 to 1, the secondary voltage will have a peak value of </w:t>
      </w:r>
      <m:oMath>
        <m:f>
          <m:fPr>
            <m:ctrlPr>
              <w:rPr>
                <w:rFonts w:ascii="Cambria Math" w:eastAsiaTheme="minorEastAsia" w:hAnsi="Cambria Math" w:cs="Times New Roman"/>
                <w:i/>
              </w:rPr>
            </m:ctrlPr>
          </m:fPr>
          <m:num>
            <m:r>
              <w:rPr>
                <w:rFonts w:ascii="Cambria Math" w:eastAsiaTheme="minorEastAsia" w:hAnsi="Cambria Math" w:cs="Times New Roman"/>
              </w:rPr>
              <m:t>120</m:t>
            </m:r>
          </m:num>
          <m:den>
            <m:r>
              <w:rPr>
                <w:rFonts w:ascii="Cambria Math" w:eastAsiaTheme="minorEastAsia" w:hAnsi="Cambria Math" w:cs="Times New Roman"/>
              </w:rPr>
              <m:t>10</m:t>
            </m:r>
          </m:den>
        </m:f>
        <m:r>
          <w:rPr>
            <w:rFonts w:ascii="Cambria Math" w:eastAsiaTheme="minorEastAsia" w:hAnsi="Cambria Math" w:cs="Times New Roman"/>
          </w:rPr>
          <m:t>=12</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rms</m:t>
            </m:r>
          </m:sub>
        </m:sSub>
      </m:oMath>
      <w:r w:rsidR="008E790B">
        <w:rPr>
          <w:rFonts w:ascii="Times New Roman" w:eastAsiaTheme="minorEastAsia" w:hAnsi="Times New Roman" w:cs="Times New Roman"/>
        </w:rPr>
        <w:t xml:space="preserve"> or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peak</m:t>
            </m:r>
          </m:sub>
        </m:sSub>
        <m:r>
          <w:rPr>
            <w:rFonts w:ascii="Cambria Math" w:eastAsiaTheme="minorEastAsia" w:hAnsi="Cambria Math" w:cs="Times New Roman"/>
          </w:rPr>
          <m:t>=12*</m:t>
        </m:r>
        <m:rad>
          <m:radPr>
            <m:degHide m:val="1"/>
            <m:ctrlPr>
              <w:rPr>
                <w:rFonts w:ascii="Cambria Math" w:eastAsiaTheme="minorEastAsia" w:hAnsi="Cambria Math" w:cs="Times New Roman"/>
                <w:i/>
              </w:rPr>
            </m:ctrlPr>
          </m:radPr>
          <m:deg/>
          <m:e>
            <m:r>
              <w:rPr>
                <w:rFonts w:ascii="Cambria Math" w:eastAsiaTheme="minorEastAsia" w:hAnsi="Cambria Math" w:cs="Times New Roman"/>
              </w:rPr>
              <m:t>2</m:t>
            </m:r>
          </m:e>
        </m:rad>
        <m:r>
          <w:rPr>
            <w:rFonts w:ascii="Cambria Math" w:eastAsiaTheme="minorEastAsia" w:hAnsi="Cambria Math" w:cs="Times New Roman"/>
          </w:rPr>
          <m:t>=16.97V</m:t>
        </m:r>
      </m:oMath>
      <w:r w:rsidR="008E790B">
        <w:rPr>
          <w:rFonts w:ascii="Times New Roman" w:eastAsiaTheme="minorEastAsia" w:hAnsi="Times New Roman" w:cs="Times New Roman"/>
        </w:rPr>
        <w:t>. Since the coils are perfectly coupled, node C will be in phase with node A while node D will be 180</w:t>
      </w:r>
      <w:r w:rsidR="008E790B">
        <w:rPr>
          <w:rFonts w:ascii="Times New Roman" w:eastAsiaTheme="minorEastAsia" w:hAnsi="Times New Roman" w:cs="Times New Roman"/>
          <w:vertAlign w:val="superscript"/>
        </w:rPr>
        <w:t>o</w:t>
      </w:r>
      <w:r w:rsidR="008E790B">
        <w:rPr>
          <w:rFonts w:ascii="Times New Roman" w:eastAsiaTheme="minorEastAsia" w:hAnsi="Times New Roman" w:cs="Times New Roman"/>
        </w:rPr>
        <w:t xml:space="preserve"> out of phase with nodes A and C. This results in the following equations for nodes C and D.</w:t>
      </w:r>
    </w:p>
    <w:p w14:paraId="1412501D" w14:textId="11F7F8A1" w:rsidR="008E790B" w:rsidRPr="008E790B" w:rsidRDefault="008E790B" w:rsidP="0097787E">
      <w:pPr>
        <w:spacing w:after="0" w:line="480" w:lineRule="auto"/>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C</m:t>
                  </m:r>
                </m:sub>
              </m:sSub>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=16.97</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r>
                        <w:rPr>
                          <w:rFonts w:ascii="Cambria Math" w:eastAsiaTheme="minorEastAsia" w:hAnsi="Cambria Math" w:cs="Times New Roman"/>
                        </w:rPr>
                        <m:t>2π60t</m:t>
                      </m:r>
                    </m:e>
                  </m:d>
                </m:e>
              </m:func>
              <m:r>
                <w:rPr>
                  <w:rFonts w:ascii="Cambria Math" w:eastAsiaTheme="minorEastAsia" w:hAnsi="Cambria Math" w:cs="Times New Roman"/>
                </w:rPr>
                <m:t>V#</m:t>
              </m:r>
              <m:d>
                <m:dPr>
                  <m:ctrlPr>
                    <w:rPr>
                      <w:rFonts w:ascii="Cambria Math" w:eastAsiaTheme="minorEastAsia" w:hAnsi="Cambria Math" w:cs="Times New Roman"/>
                      <w:i/>
                    </w:rPr>
                  </m:ctrlPr>
                </m:dPr>
                <m:e>
                  <m:r>
                    <w:rPr>
                      <w:rFonts w:ascii="Cambria Math" w:eastAsiaTheme="minorEastAsia" w:hAnsi="Cambria Math" w:cs="Times New Roman"/>
                    </w:rPr>
                    <m:t>2</m:t>
                  </m:r>
                </m:e>
              </m:d>
            </m:e>
          </m:eqArr>
        </m:oMath>
      </m:oMathPara>
    </w:p>
    <w:p w14:paraId="407B9B75" w14:textId="2159AC56" w:rsidR="008E790B" w:rsidRPr="008E790B" w:rsidRDefault="008E790B" w:rsidP="0097787E">
      <w:pPr>
        <w:spacing w:after="0" w:line="480" w:lineRule="auto"/>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D</m:t>
                  </m:r>
                </m:sub>
              </m:sSub>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=-16.97</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r>
                        <w:rPr>
                          <w:rFonts w:ascii="Cambria Math" w:eastAsiaTheme="minorEastAsia" w:hAnsi="Cambria Math" w:cs="Times New Roman"/>
                        </w:rPr>
                        <m:t>2π60t</m:t>
                      </m:r>
                    </m:e>
                  </m:d>
                </m:e>
              </m:func>
              <m:r>
                <w:rPr>
                  <w:rFonts w:ascii="Cambria Math" w:eastAsiaTheme="minorEastAsia" w:hAnsi="Cambria Math" w:cs="Times New Roman"/>
                </w:rPr>
                <m:t>=16.97</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r>
                        <w:rPr>
                          <w:rFonts w:ascii="Cambria Math" w:eastAsiaTheme="minorEastAsia" w:hAnsi="Cambria Math" w:cs="Times New Roman"/>
                        </w:rPr>
                        <m:t>2π60t+</m:t>
                      </m:r>
                      <m:sSup>
                        <m:sSupPr>
                          <m:ctrlPr>
                            <w:rPr>
                              <w:rFonts w:ascii="Cambria Math" w:eastAsiaTheme="minorEastAsia" w:hAnsi="Cambria Math" w:cs="Times New Roman"/>
                              <w:i/>
                            </w:rPr>
                          </m:ctrlPr>
                        </m:sSupPr>
                        <m:e>
                          <m:r>
                            <w:rPr>
                              <w:rFonts w:ascii="Cambria Math" w:eastAsiaTheme="minorEastAsia" w:hAnsi="Cambria Math" w:cs="Times New Roman"/>
                            </w:rPr>
                            <m:t>180</m:t>
                          </m:r>
                        </m:e>
                        <m:sup>
                          <m:r>
                            <w:rPr>
                              <w:rFonts w:ascii="Cambria Math" w:eastAsiaTheme="minorEastAsia" w:hAnsi="Cambria Math" w:cs="Times New Roman"/>
                            </w:rPr>
                            <m:t>o</m:t>
                          </m:r>
                        </m:sup>
                      </m:sSup>
                    </m:e>
                  </m:d>
                </m:e>
              </m:func>
              <m:r>
                <w:rPr>
                  <w:rFonts w:ascii="Cambria Math" w:eastAsiaTheme="minorEastAsia" w:hAnsi="Cambria Math" w:cs="Times New Roman"/>
                </w:rPr>
                <m:t>V#</m:t>
              </m:r>
              <m:d>
                <m:dPr>
                  <m:ctrlPr>
                    <w:rPr>
                      <w:rFonts w:ascii="Cambria Math" w:eastAsiaTheme="minorEastAsia" w:hAnsi="Cambria Math" w:cs="Times New Roman"/>
                      <w:i/>
                    </w:rPr>
                  </m:ctrlPr>
                </m:dPr>
                <m:e>
                  <m:r>
                    <w:rPr>
                      <w:rFonts w:ascii="Cambria Math" w:eastAsiaTheme="minorEastAsia" w:hAnsi="Cambria Math" w:cs="Times New Roman"/>
                    </w:rPr>
                    <m:t>3</m:t>
                  </m:r>
                </m:e>
              </m:d>
            </m:e>
          </m:eqArr>
        </m:oMath>
      </m:oMathPara>
    </w:p>
    <w:p w14:paraId="07B408DA" w14:textId="58166E1D" w:rsidR="008E790B" w:rsidRDefault="008E790B" w:rsidP="0097787E">
      <w:pPr>
        <w:spacing w:after="0" w:line="480" w:lineRule="auto"/>
        <w:rPr>
          <w:rFonts w:ascii="Times New Roman" w:eastAsiaTheme="minorEastAsia" w:hAnsi="Times New Roman" w:cs="Times New Roman"/>
        </w:rPr>
      </w:pPr>
      <w:r>
        <w:rPr>
          <w:rFonts w:ascii="Times New Roman" w:eastAsiaTheme="minorEastAsia" w:hAnsi="Times New Roman" w:cs="Times New Roman"/>
        </w:rPr>
        <w:t>Figures 2 shows Equations 1, 2, and 3 each graphed over two cycles.</w:t>
      </w:r>
    </w:p>
    <w:p w14:paraId="3918657F" w14:textId="5A4F1373" w:rsidR="008E790B" w:rsidRDefault="00144F3B" w:rsidP="008E790B">
      <w:pPr>
        <w:spacing w:after="0" w:line="240" w:lineRule="auto"/>
        <w:jc w:val="center"/>
        <w:rPr>
          <w:rFonts w:ascii="Times New Roman" w:hAnsi="Times New Roman" w:cs="Times New Roman"/>
        </w:rPr>
      </w:pPr>
      <w:r w:rsidRPr="00144F3B">
        <w:rPr>
          <w:rFonts w:ascii="Times New Roman" w:hAnsi="Times New Roman" w:cs="Times New Roman"/>
        </w:rPr>
        <w:drawing>
          <wp:inline distT="0" distB="0" distL="0" distR="0" wp14:anchorId="26A9F92C" wp14:editId="40230F73">
            <wp:extent cx="5610060" cy="4094265"/>
            <wp:effectExtent l="19050" t="19050" r="10160" b="20955"/>
            <wp:docPr id="204548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84273" name=""/>
                    <pic:cNvPicPr/>
                  </pic:nvPicPr>
                  <pic:blipFill>
                    <a:blip r:embed="rId5"/>
                    <a:stretch>
                      <a:fillRect/>
                    </a:stretch>
                  </pic:blipFill>
                  <pic:spPr>
                    <a:xfrm>
                      <a:off x="0" y="0"/>
                      <a:ext cx="5616035" cy="4098625"/>
                    </a:xfrm>
                    <a:prstGeom prst="rect">
                      <a:avLst/>
                    </a:prstGeom>
                    <a:ln w="12700">
                      <a:solidFill>
                        <a:schemeClr val="tx1"/>
                      </a:solidFill>
                    </a:ln>
                  </pic:spPr>
                </pic:pic>
              </a:graphicData>
            </a:graphic>
          </wp:inline>
        </w:drawing>
      </w:r>
    </w:p>
    <w:p w14:paraId="1B68AA50" w14:textId="6E49EB06" w:rsidR="008E790B" w:rsidRDefault="008E790B" w:rsidP="008E790B">
      <w:pPr>
        <w:spacing w:after="0" w:line="480" w:lineRule="auto"/>
        <w:jc w:val="center"/>
        <w:rPr>
          <w:rFonts w:ascii="Times New Roman" w:hAnsi="Times New Roman" w:cs="Times New Roman"/>
          <w:b/>
          <w:bCs/>
        </w:rPr>
      </w:pPr>
      <w:r>
        <w:rPr>
          <w:rFonts w:ascii="Times New Roman" w:hAnsi="Times New Roman" w:cs="Times New Roman"/>
          <w:b/>
          <w:bCs/>
        </w:rPr>
        <w:t>Figure #</w:t>
      </w:r>
      <w:r>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b/>
          <w:bCs/>
        </w:rPr>
        <w:t>V</w:t>
      </w:r>
      <w:r>
        <w:rPr>
          <w:rFonts w:ascii="Times New Roman" w:hAnsi="Times New Roman" w:cs="Times New Roman"/>
          <w:b/>
          <w:bCs/>
          <w:vertAlign w:val="subscript"/>
        </w:rPr>
        <w:t>A</w:t>
      </w:r>
      <w:r>
        <w:rPr>
          <w:rFonts w:ascii="Times New Roman" w:hAnsi="Times New Roman" w:cs="Times New Roman"/>
          <w:b/>
          <w:bCs/>
        </w:rPr>
        <w:t xml:space="preserve">(t), </w:t>
      </w:r>
      <w:r>
        <w:rPr>
          <w:rFonts w:ascii="Times New Roman" w:hAnsi="Times New Roman" w:cs="Times New Roman"/>
          <w:b/>
          <w:bCs/>
        </w:rPr>
        <w:t>V</w:t>
      </w:r>
      <w:r>
        <w:rPr>
          <w:rFonts w:ascii="Times New Roman" w:hAnsi="Times New Roman" w:cs="Times New Roman"/>
          <w:b/>
          <w:bCs/>
          <w:vertAlign w:val="subscript"/>
        </w:rPr>
        <w:t>B</w:t>
      </w:r>
      <w:r>
        <w:rPr>
          <w:rFonts w:ascii="Times New Roman" w:hAnsi="Times New Roman" w:cs="Times New Roman"/>
          <w:b/>
          <w:bCs/>
        </w:rPr>
        <w:t xml:space="preserve">(t), </w:t>
      </w:r>
      <w:r>
        <w:rPr>
          <w:rFonts w:ascii="Times New Roman" w:hAnsi="Times New Roman" w:cs="Times New Roman"/>
          <w:b/>
          <w:bCs/>
        </w:rPr>
        <w:t xml:space="preserve">and </w:t>
      </w:r>
      <w:r>
        <w:rPr>
          <w:rFonts w:ascii="Times New Roman" w:hAnsi="Times New Roman" w:cs="Times New Roman"/>
          <w:b/>
          <w:bCs/>
        </w:rPr>
        <w:t>V</w:t>
      </w:r>
      <w:r>
        <w:rPr>
          <w:rFonts w:ascii="Times New Roman" w:hAnsi="Times New Roman" w:cs="Times New Roman"/>
          <w:b/>
          <w:bCs/>
          <w:vertAlign w:val="subscript"/>
        </w:rPr>
        <w:t>C</w:t>
      </w:r>
      <w:r>
        <w:rPr>
          <w:rFonts w:ascii="Times New Roman" w:hAnsi="Times New Roman" w:cs="Times New Roman"/>
          <w:b/>
          <w:bCs/>
        </w:rPr>
        <w:t>(t)</w:t>
      </w:r>
      <w:r>
        <w:rPr>
          <w:rFonts w:ascii="Times New Roman" w:hAnsi="Times New Roman" w:cs="Times New Roman"/>
          <w:b/>
          <w:bCs/>
        </w:rPr>
        <w:t xml:space="preserve"> Spanning Two Cycles</w:t>
      </w:r>
    </w:p>
    <w:p w14:paraId="25FD1086" w14:textId="00CDE1B7" w:rsidR="007F6182" w:rsidRPr="007F6182" w:rsidRDefault="007F6182" w:rsidP="007F6182">
      <w:pPr>
        <w:spacing w:after="0" w:line="480" w:lineRule="auto"/>
        <w:rPr>
          <w:rFonts w:ascii="Times New Roman" w:hAnsi="Times New Roman" w:cs="Times New Roman"/>
        </w:rPr>
      </w:pPr>
      <w:r>
        <w:rPr>
          <w:rFonts w:ascii="Times New Roman" w:hAnsi="Times New Roman" w:cs="Times New Roman"/>
        </w:rPr>
        <w:t>Figure 3 shows the bridge rectifier circuit schematic used for this lab.</w:t>
      </w:r>
    </w:p>
    <w:p w14:paraId="378C45DC" w14:textId="77777777" w:rsidR="00FE056A" w:rsidRDefault="00FE056A" w:rsidP="00FE056A">
      <w:pPr>
        <w:spacing w:after="0" w:line="240" w:lineRule="auto"/>
        <w:jc w:val="center"/>
        <w:rPr>
          <w:rFonts w:ascii="Times New Roman" w:hAnsi="Times New Roman" w:cs="Times New Roman"/>
        </w:rPr>
      </w:pPr>
      <w:r w:rsidRPr="002C3558">
        <w:rPr>
          <w:rFonts w:ascii="Times New Roman" w:hAnsi="Times New Roman" w:cs="Times New Roman"/>
        </w:rPr>
        <w:drawing>
          <wp:inline distT="0" distB="0" distL="0" distR="0" wp14:anchorId="6D55B69D" wp14:editId="0C4BA64A">
            <wp:extent cx="5248275" cy="2384802"/>
            <wp:effectExtent l="19050" t="19050" r="9525" b="15875"/>
            <wp:docPr id="187890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2057" name=""/>
                    <pic:cNvPicPr/>
                  </pic:nvPicPr>
                  <pic:blipFill>
                    <a:blip r:embed="rId6"/>
                    <a:stretch>
                      <a:fillRect/>
                    </a:stretch>
                  </pic:blipFill>
                  <pic:spPr>
                    <a:xfrm>
                      <a:off x="0" y="0"/>
                      <a:ext cx="5270537" cy="2394918"/>
                    </a:xfrm>
                    <a:prstGeom prst="rect">
                      <a:avLst/>
                    </a:prstGeom>
                    <a:ln w="12700">
                      <a:solidFill>
                        <a:schemeClr val="tx1"/>
                      </a:solidFill>
                    </a:ln>
                  </pic:spPr>
                </pic:pic>
              </a:graphicData>
            </a:graphic>
          </wp:inline>
        </w:drawing>
      </w:r>
    </w:p>
    <w:p w14:paraId="1B60D846" w14:textId="0FE440CF" w:rsidR="00FE056A" w:rsidRDefault="00FE056A" w:rsidP="00FE056A">
      <w:pPr>
        <w:spacing w:after="0" w:line="480" w:lineRule="auto"/>
        <w:jc w:val="center"/>
        <w:rPr>
          <w:rFonts w:ascii="Times New Roman" w:hAnsi="Times New Roman" w:cs="Times New Roman"/>
          <w:b/>
          <w:bCs/>
        </w:rPr>
      </w:pPr>
      <w:r>
        <w:rPr>
          <w:rFonts w:ascii="Times New Roman" w:hAnsi="Times New Roman" w:cs="Times New Roman"/>
          <w:b/>
          <w:bCs/>
        </w:rPr>
        <w:t>Figure #</w:t>
      </w:r>
      <w:r w:rsidR="007F6182">
        <w:rPr>
          <w:rFonts w:ascii="Times New Roman" w:hAnsi="Times New Roman" w:cs="Times New Roman"/>
          <w:b/>
          <w:bCs/>
        </w:rPr>
        <w:t>3</w:t>
      </w:r>
      <w:r>
        <w:rPr>
          <w:rFonts w:ascii="Times New Roman" w:hAnsi="Times New Roman" w:cs="Times New Roman"/>
          <w:b/>
          <w:bCs/>
        </w:rPr>
        <w:t>: Bridge Rectifier Schematic (Lab Manual)</w:t>
      </w:r>
    </w:p>
    <w:p w14:paraId="3ABEE3DD" w14:textId="2334D35B" w:rsidR="00EA7908" w:rsidRDefault="007F6182" w:rsidP="002C3558">
      <w:pPr>
        <w:spacing w:after="0" w:line="480" w:lineRule="auto"/>
        <w:rPr>
          <w:rFonts w:ascii="Times New Roman" w:eastAsiaTheme="minorEastAsia" w:hAnsi="Times New Roman" w:cs="Times New Roman"/>
        </w:rPr>
      </w:pPr>
      <w:r>
        <w:rPr>
          <w:rFonts w:ascii="Times New Roman" w:hAnsi="Times New Roman" w:cs="Times New Roman"/>
        </w:rPr>
        <w:lastRenderedPageBreak/>
        <w:t xml:space="preserve">The ideal peak output voltage for the bridge rectifier circuit is approximately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out,pk</m:t>
            </m:r>
          </m:sub>
        </m:sSub>
        <m:r>
          <w:rPr>
            <w:rFonts w:ascii="Cambria Math" w:hAnsi="Cambria Math" w:cs="Times New Roman"/>
          </w:rPr>
          <m:t>=16.97V</m:t>
        </m:r>
      </m:oMath>
      <w:r>
        <w:rPr>
          <w:rFonts w:ascii="Times New Roman" w:eastAsiaTheme="minorEastAsia" w:hAnsi="Times New Roman" w:cs="Times New Roman"/>
        </w:rPr>
        <w:t xml:space="preserve">. Using this peak output voltage, the DC value is roughly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DC</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outpk</m:t>
                </m:r>
              </m:sub>
            </m:sSub>
          </m:num>
          <m:den>
            <m:r>
              <w:rPr>
                <w:rFonts w:ascii="Cambria Math" w:eastAsiaTheme="minorEastAsia" w:hAnsi="Cambria Math" w:cs="Times New Roman"/>
              </w:rPr>
              <m:t>π</m:t>
            </m:r>
          </m:den>
        </m:f>
        <m:r>
          <w:rPr>
            <w:rFonts w:ascii="Cambria Math" w:eastAsiaTheme="minorEastAsia" w:hAnsi="Cambria Math" w:cs="Times New Roman"/>
          </w:rPr>
          <m:t>=10.8V</m:t>
        </m:r>
      </m:oMath>
      <w:r>
        <w:rPr>
          <w:rFonts w:ascii="Times New Roman" w:eastAsiaTheme="minorEastAsia" w:hAnsi="Times New Roman" w:cs="Times New Roman"/>
        </w:rPr>
        <w:t>. Using these values and the frequency, the following equation is formed:</w:t>
      </w:r>
    </w:p>
    <w:p w14:paraId="72185000" w14:textId="696C89E2" w:rsidR="007F6182" w:rsidRPr="007F6182" w:rsidRDefault="007F6182" w:rsidP="002C3558">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out</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16.97</m:t>
                  </m:r>
                  <m:r>
                    <m:rPr>
                      <m:sty m:val="p"/>
                    </m:rPr>
                    <w:rPr>
                      <w:rFonts w:ascii="Cambria Math" w:hAnsi="Cambria Math" w:cs="Times New Roman"/>
                    </w:rPr>
                    <m:t>sin⁡</m:t>
                  </m:r>
                  <m:r>
                    <w:rPr>
                      <w:rFonts w:ascii="Cambria Math" w:hAnsi="Cambria Math" w:cs="Times New Roman"/>
                    </w:rPr>
                    <m:t>(2π60t)</m:t>
                  </m:r>
                </m:e>
              </m:d>
              <m:r>
                <w:rPr>
                  <w:rFonts w:ascii="Cambria Math" w:hAnsi="Cambria Math" w:cs="Times New Roman"/>
                </w:rPr>
                <m:t xml:space="preserve"> V#</m:t>
              </m:r>
              <m:d>
                <m:dPr>
                  <m:ctrlPr>
                    <w:rPr>
                      <w:rFonts w:ascii="Cambria Math" w:hAnsi="Cambria Math" w:cs="Times New Roman"/>
                      <w:i/>
                    </w:rPr>
                  </m:ctrlPr>
                </m:dPr>
                <m:e>
                  <m:r>
                    <w:rPr>
                      <w:rFonts w:ascii="Cambria Math" w:hAnsi="Cambria Math" w:cs="Times New Roman"/>
                    </w:rPr>
                    <m:t>4</m:t>
                  </m:r>
                </m:e>
              </m:d>
            </m:e>
          </m:eqArr>
        </m:oMath>
      </m:oMathPara>
    </w:p>
    <w:p w14:paraId="33FB882F" w14:textId="6675EC61" w:rsidR="007F6182" w:rsidRDefault="007F6182" w:rsidP="002C3558">
      <w:pPr>
        <w:spacing w:after="0" w:line="480" w:lineRule="auto"/>
        <w:rPr>
          <w:rFonts w:ascii="Times New Roman" w:eastAsiaTheme="minorEastAsia" w:hAnsi="Times New Roman" w:cs="Times New Roman"/>
        </w:rPr>
      </w:pPr>
      <w:r>
        <w:rPr>
          <w:rFonts w:ascii="Times New Roman" w:eastAsiaTheme="minorEastAsia" w:hAnsi="Times New Roman" w:cs="Times New Roman"/>
        </w:rPr>
        <w:t>A graph of Equation 4 spanning two cycles can be found in Figure 4.</w:t>
      </w:r>
      <w:r w:rsidR="00450CCD">
        <w:rPr>
          <w:rFonts w:ascii="Times New Roman" w:eastAsiaTheme="minorEastAsia" w:hAnsi="Times New Roman" w:cs="Times New Roman"/>
        </w:rPr>
        <w:t xml:space="preserve"> Node C contributes the odd number pules while node D contributes the even number pulses. </w:t>
      </w:r>
    </w:p>
    <w:p w14:paraId="6E1BFB59" w14:textId="11C9A85A" w:rsidR="007F6182" w:rsidRDefault="001A2A20" w:rsidP="007F6182">
      <w:pPr>
        <w:spacing w:after="0" w:line="240" w:lineRule="auto"/>
        <w:jc w:val="center"/>
        <w:rPr>
          <w:rFonts w:ascii="Times New Roman" w:hAnsi="Times New Roman" w:cs="Times New Roman"/>
        </w:rPr>
      </w:pPr>
      <w:r w:rsidRPr="001A2A20">
        <w:rPr>
          <w:rFonts w:ascii="Times New Roman" w:hAnsi="Times New Roman" w:cs="Times New Roman"/>
        </w:rPr>
        <w:drawing>
          <wp:inline distT="0" distB="0" distL="0" distR="0" wp14:anchorId="004C32B5" wp14:editId="565FDC1A">
            <wp:extent cx="5943600" cy="4324350"/>
            <wp:effectExtent l="19050" t="19050" r="19050" b="19050"/>
            <wp:docPr id="1600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9400" name=""/>
                    <pic:cNvPicPr/>
                  </pic:nvPicPr>
                  <pic:blipFill>
                    <a:blip r:embed="rId7"/>
                    <a:stretch>
                      <a:fillRect/>
                    </a:stretch>
                  </pic:blipFill>
                  <pic:spPr>
                    <a:xfrm>
                      <a:off x="0" y="0"/>
                      <a:ext cx="5943600" cy="4324350"/>
                    </a:xfrm>
                    <a:prstGeom prst="rect">
                      <a:avLst/>
                    </a:prstGeom>
                    <a:ln w="12700">
                      <a:solidFill>
                        <a:schemeClr val="tx1"/>
                      </a:solidFill>
                    </a:ln>
                  </pic:spPr>
                </pic:pic>
              </a:graphicData>
            </a:graphic>
          </wp:inline>
        </w:drawing>
      </w:r>
    </w:p>
    <w:p w14:paraId="42868815" w14:textId="7F4F74F9" w:rsidR="007F6182" w:rsidRDefault="007F6182" w:rsidP="007F6182">
      <w:pPr>
        <w:spacing w:after="0" w:line="480" w:lineRule="auto"/>
        <w:jc w:val="center"/>
        <w:rPr>
          <w:rFonts w:ascii="Times New Roman" w:hAnsi="Times New Roman" w:cs="Times New Roman"/>
          <w:b/>
          <w:bCs/>
        </w:rPr>
      </w:pPr>
      <w:r>
        <w:rPr>
          <w:rFonts w:ascii="Times New Roman" w:hAnsi="Times New Roman" w:cs="Times New Roman"/>
          <w:b/>
          <w:bCs/>
        </w:rPr>
        <w:t>Figure #</w:t>
      </w:r>
      <w:r w:rsidR="00AE68DD">
        <w:rPr>
          <w:rFonts w:ascii="Times New Roman" w:hAnsi="Times New Roman" w:cs="Times New Roman"/>
          <w:b/>
          <w:bCs/>
        </w:rPr>
        <w:t>4</w:t>
      </w:r>
      <w:r>
        <w:rPr>
          <w:rFonts w:ascii="Times New Roman" w:hAnsi="Times New Roman" w:cs="Times New Roman"/>
          <w:b/>
          <w:bCs/>
        </w:rPr>
        <w:t>: V</w:t>
      </w:r>
      <w:r w:rsidR="001A2A20">
        <w:rPr>
          <w:rFonts w:ascii="Times New Roman" w:hAnsi="Times New Roman" w:cs="Times New Roman"/>
          <w:b/>
          <w:bCs/>
          <w:vertAlign w:val="subscript"/>
        </w:rPr>
        <w:t>out</w:t>
      </w:r>
      <w:r>
        <w:rPr>
          <w:rFonts w:ascii="Times New Roman" w:hAnsi="Times New Roman" w:cs="Times New Roman"/>
          <w:b/>
          <w:bCs/>
        </w:rPr>
        <w:t>(t) Spanning Two Cycles</w:t>
      </w:r>
    </w:p>
    <w:p w14:paraId="1EF9BEDE" w14:textId="69CA82C3" w:rsidR="007F6182" w:rsidRDefault="001A2A20" w:rsidP="002C3558">
      <w:pPr>
        <w:spacing w:after="0" w:line="480" w:lineRule="auto"/>
        <w:rPr>
          <w:rFonts w:ascii="Times New Roman" w:eastAsiaTheme="minorEastAsia" w:hAnsi="Times New Roman" w:cs="Times New Roman"/>
        </w:rPr>
      </w:pPr>
      <w:r>
        <w:rPr>
          <w:rFonts w:ascii="Times New Roman" w:eastAsiaTheme="minorEastAsia" w:hAnsi="Times New Roman" w:cs="Times New Roman"/>
        </w:rPr>
        <w:t xml:space="preserve">The ripple frequency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ripple</m:t>
            </m:r>
          </m:sub>
        </m:sSub>
      </m:oMath>
      <w:r>
        <w:rPr>
          <w:rFonts w:ascii="Times New Roman" w:eastAsiaTheme="minorEastAsia" w:hAnsi="Times New Roman" w:cs="Times New Roman"/>
        </w:rPr>
        <w:t xml:space="preserve"> can be calculated using the input period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in</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60 Hz</m:t>
            </m:r>
          </m:den>
        </m:f>
        <m:r>
          <w:rPr>
            <w:rFonts w:ascii="Cambria Math" w:eastAsiaTheme="minorEastAsia" w:hAnsi="Cambria Math" w:cs="Times New Roman"/>
          </w:rPr>
          <m:t>=16.67ms</m:t>
        </m:r>
      </m:oMath>
      <w:r>
        <w:rPr>
          <w:rFonts w:ascii="Times New Roman" w:eastAsiaTheme="minorEastAsia" w:hAnsi="Times New Roman" w:cs="Times New Roman"/>
        </w:rPr>
        <w:t xml:space="preserve"> and the output frequency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out</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in</m:t>
                </m:r>
              </m:sub>
            </m:sSub>
          </m:num>
          <m:den>
            <m:r>
              <w:rPr>
                <w:rFonts w:ascii="Cambria Math" w:eastAsiaTheme="minorEastAsia" w:hAnsi="Cambria Math" w:cs="Times New Roman"/>
              </w:rPr>
              <m:t>2</m:t>
            </m:r>
          </m:den>
        </m:f>
        <m:r>
          <w:rPr>
            <w:rFonts w:ascii="Cambria Math" w:eastAsiaTheme="minorEastAsia" w:hAnsi="Cambria Math" w:cs="Times New Roman"/>
          </w:rPr>
          <m:t>=8.33ms</m:t>
        </m:r>
      </m:oMath>
      <w:r>
        <w:rPr>
          <w:rFonts w:ascii="Times New Roman" w:eastAsiaTheme="minorEastAsia" w:hAnsi="Times New Roman" w:cs="Times New Roman"/>
        </w:rPr>
        <w:t>.</w:t>
      </w:r>
    </w:p>
    <w:p w14:paraId="4B5A1240" w14:textId="2F16938F" w:rsidR="001A2A20" w:rsidRPr="001A2A20" w:rsidRDefault="001A2A20" w:rsidP="002C3558">
      <w:pPr>
        <w:spacing w:after="0" w:line="480" w:lineRule="auto"/>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ripple</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out</m:t>
                  </m:r>
                </m:sub>
              </m:sSub>
            </m:den>
          </m:f>
          <m:r>
            <w:rPr>
              <w:rFonts w:ascii="Cambria Math" w:eastAsiaTheme="minorEastAsia" w:hAnsi="Cambria Math" w:cs="Times New Roman"/>
            </w:rPr>
            <m:t>=120 Hz</m:t>
          </m:r>
        </m:oMath>
      </m:oMathPara>
    </w:p>
    <w:p w14:paraId="11A9400A" w14:textId="566CF351" w:rsidR="001A2A20" w:rsidRPr="001A2A20" w:rsidRDefault="001A2A20" w:rsidP="002C3558">
      <w:pPr>
        <w:spacing w:after="0" w:line="480" w:lineRule="auto"/>
        <w:rPr>
          <w:rFonts w:ascii="Times New Roman" w:eastAsiaTheme="minorEastAsia" w:hAnsi="Times New Roman" w:cs="Times New Roman"/>
        </w:rPr>
      </w:pPr>
      <w:r>
        <w:rPr>
          <w:rFonts w:ascii="Times New Roman" w:eastAsiaTheme="minorEastAsia" w:hAnsi="Times New Roman" w:cs="Times New Roman"/>
        </w:rPr>
        <w:lastRenderedPageBreak/>
        <w:t>If the circuit was a half rectifier instead of a full rectifier, the ripple frequency would be the same as the input frequency. In this case, the ripple frequency of the half rectifier would be 60 Hz.</w:t>
      </w:r>
    </w:p>
    <w:p w14:paraId="0848CA81" w14:textId="77777777"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t>Simulations and Results:</w:t>
      </w:r>
    </w:p>
    <w:p w14:paraId="6E075276" w14:textId="1A018D99" w:rsidR="007163C9" w:rsidRDefault="003A0BAA" w:rsidP="003A0BAA">
      <w:pPr>
        <w:spacing w:after="0" w:line="480" w:lineRule="auto"/>
        <w:rPr>
          <w:rFonts w:ascii="Times New Roman" w:eastAsiaTheme="minorEastAsia" w:hAnsi="Times New Roman" w:cs="Times New Roman"/>
        </w:rPr>
      </w:pPr>
      <w:r w:rsidRPr="003A0BAA">
        <w:rPr>
          <w:rFonts w:ascii="Times New Roman" w:hAnsi="Times New Roman" w:cs="Times New Roman"/>
        </w:rPr>
        <w:t xml:space="preserve">LTSpice was used to simulate </w:t>
      </w:r>
      <w:r w:rsidR="002C3558">
        <w:rPr>
          <w:rFonts w:ascii="Times New Roman" w:hAnsi="Times New Roman" w:cs="Times New Roman"/>
        </w:rPr>
        <w:t xml:space="preserve">two different transformer circuits, shown in Figures </w:t>
      </w:r>
      <w:r w:rsidR="00FE056A">
        <w:rPr>
          <w:rFonts w:ascii="Times New Roman" w:hAnsi="Times New Roman" w:cs="Times New Roman"/>
        </w:rPr>
        <w:t>1</w:t>
      </w:r>
      <w:r w:rsidR="002C3558">
        <w:rPr>
          <w:rFonts w:ascii="Times New Roman" w:hAnsi="Times New Roman" w:cs="Times New Roman"/>
        </w:rPr>
        <w:t xml:space="preserve"> and</w:t>
      </w:r>
      <w:r w:rsidR="00FE056A">
        <w:rPr>
          <w:rFonts w:ascii="Times New Roman" w:hAnsi="Times New Roman" w:cs="Times New Roman"/>
        </w:rPr>
        <w:t xml:space="preserve"> </w:t>
      </w:r>
      <w:r w:rsidR="007F6182">
        <w:rPr>
          <w:rFonts w:ascii="Times New Roman" w:hAnsi="Times New Roman" w:cs="Times New Roman"/>
        </w:rPr>
        <w:t>3</w:t>
      </w:r>
      <w:r w:rsidR="002C3558">
        <w:rPr>
          <w:rFonts w:ascii="Times New Roman" w:hAnsi="Times New Roman" w:cs="Times New Roman"/>
        </w:rPr>
        <w:t>.</w:t>
      </w:r>
      <w:r w:rsidR="00D95007">
        <w:rPr>
          <w:rFonts w:ascii="Times New Roman" w:hAnsi="Times New Roman" w:cs="Times New Roman"/>
        </w:rPr>
        <w:t xml:space="preserve"> </w:t>
      </w:r>
    </w:p>
    <w:p w14:paraId="42FD3D15" w14:textId="475297EB" w:rsidR="00E43A29" w:rsidRPr="00E43A29" w:rsidRDefault="00E43A29" w:rsidP="00E43A29">
      <w:pPr>
        <w:spacing w:after="0" w:line="480" w:lineRule="auto"/>
        <w:rPr>
          <w:rFonts w:ascii="Times New Roman" w:eastAsiaTheme="minorEastAsia" w:hAnsi="Times New Roman" w:cs="Times New Roman"/>
        </w:rPr>
      </w:pPr>
      <w:r>
        <w:rPr>
          <w:rFonts w:ascii="Times New Roman" w:hAnsi="Times New Roman" w:cs="Times New Roman"/>
        </w:rPr>
        <w:t xml:space="preserve">Figure </w:t>
      </w:r>
      <w:r w:rsidR="00AE68DD">
        <w:rPr>
          <w:rFonts w:ascii="Times New Roman" w:hAnsi="Times New Roman" w:cs="Times New Roman"/>
        </w:rPr>
        <w:t>5</w:t>
      </w:r>
      <w:r>
        <w:rPr>
          <w:rFonts w:ascii="Times New Roman" w:hAnsi="Times New Roman" w:cs="Times New Roman"/>
        </w:rPr>
        <w:t xml:space="preserve"> shows the basic transformer circuit in LTSpice. The Spice directive “K1 L1 L2 1” was used to show that the inductors L1 and L2 are perfectly coupled. A small input resistance was used to make the simulation non-ideal.</w:t>
      </w:r>
      <w:r>
        <w:rPr>
          <w:rFonts w:ascii="Times New Roman" w:hAnsi="Times New Roman" w:cs="Times New Roman"/>
        </w:rPr>
        <w:t xml:space="preserve"> </w:t>
      </w:r>
      <w:r w:rsidR="00F10861">
        <w:rPr>
          <w:rFonts w:ascii="Times New Roman" w:hAnsi="Times New Roman" w:cs="Times New Roman"/>
        </w:rPr>
        <w:t xml:space="preserve">Figure </w:t>
      </w:r>
      <w:r w:rsidR="00AE68DD">
        <w:rPr>
          <w:rFonts w:ascii="Times New Roman" w:hAnsi="Times New Roman" w:cs="Times New Roman"/>
        </w:rPr>
        <w:t>6</w:t>
      </w:r>
      <w:r w:rsidR="00F10861">
        <w:rPr>
          <w:rFonts w:ascii="Times New Roman" w:hAnsi="Times New Roman" w:cs="Times New Roman"/>
        </w:rPr>
        <w:t xml:space="preserve"> shows the oscilloscope output of the primary and secondary voltages. </w:t>
      </w:r>
      <w:r>
        <w:rPr>
          <w:rFonts w:ascii="Times New Roman" w:hAnsi="Times New Roman" w:cs="Times New Roman"/>
        </w:rPr>
        <w:t>The input sine wave has a peak voltage of 169.7V and the secondary output voltage has a peak of around 16.9V. The ratio between the inputs is roughly 0.01. Since the secondary voltage is expected to be around 10 times less than the input voltage, the simulation matches the expected results. The signals are also 180</w:t>
      </w:r>
      <w:r>
        <w:rPr>
          <w:rFonts w:ascii="Times New Roman" w:hAnsi="Times New Roman" w:cs="Times New Roman"/>
          <w:vertAlign w:val="superscript"/>
        </w:rPr>
        <w:t>o</w:t>
      </w:r>
      <w:r>
        <w:rPr>
          <w:rFonts w:ascii="Times New Roman" w:hAnsi="Times New Roman" w:cs="Times New Roman"/>
        </w:rPr>
        <w:t xml:space="preserve"> out of phase with the maximum input voltage and minimum secondary voltages occurring at the same time. The frequency of the secondary coil was measured at 59.89 Hz, closely matching the input frequency of 60 Hz. </w:t>
      </w:r>
      <w:r w:rsidR="00F10861">
        <w:rPr>
          <w:rFonts w:ascii="Times New Roman" w:hAnsi="Times New Roman" w:cs="Times New Roman"/>
        </w:rPr>
        <w:t xml:space="preserve">Figure </w:t>
      </w:r>
      <w:r w:rsidR="00AE68DD">
        <w:rPr>
          <w:rFonts w:ascii="Times New Roman" w:hAnsi="Times New Roman" w:cs="Times New Roman"/>
        </w:rPr>
        <w:t>7</w:t>
      </w:r>
      <w:r w:rsidR="00F10861">
        <w:rPr>
          <w:rFonts w:ascii="Times New Roman" w:hAnsi="Times New Roman" w:cs="Times New Roman"/>
        </w:rPr>
        <w:t xml:space="preserve"> shows the voltage differences </w:t>
      </w:r>
      <w:r w:rsidR="00600C8C">
        <w:rPr>
          <w:rFonts w:ascii="Times New Roman" w:hAnsi="Times New Roman" w:cs="Times New Roman"/>
        </w:rPr>
        <w:t xml:space="preserve">between nodes A and D versus the differences between node C and ground. The results are the same as the first graph in Figure </w:t>
      </w:r>
      <w:r w:rsidR="00AE68DD">
        <w:rPr>
          <w:rFonts w:ascii="Times New Roman" w:hAnsi="Times New Roman" w:cs="Times New Roman"/>
        </w:rPr>
        <w:t>6</w:t>
      </w:r>
      <w:r w:rsidR="00600C8C">
        <w:rPr>
          <w:rFonts w:ascii="Times New Roman" w:hAnsi="Times New Roman" w:cs="Times New Roman"/>
        </w:rPr>
        <w:t xml:space="preserve">, with the two traces being </w:t>
      </w:r>
      <w:r w:rsidR="00600C8C">
        <w:rPr>
          <w:rFonts w:ascii="Times New Roman" w:hAnsi="Times New Roman" w:cs="Times New Roman"/>
        </w:rPr>
        <w:t>180</w:t>
      </w:r>
      <w:r w:rsidR="00600C8C">
        <w:rPr>
          <w:rFonts w:ascii="Times New Roman" w:hAnsi="Times New Roman" w:cs="Times New Roman"/>
          <w:vertAlign w:val="superscript"/>
        </w:rPr>
        <w:t>o</w:t>
      </w:r>
      <w:r w:rsidR="00600C8C">
        <w:rPr>
          <w:rFonts w:ascii="Times New Roman" w:hAnsi="Times New Roman" w:cs="Times New Roman"/>
        </w:rPr>
        <w:t xml:space="preserve"> out of phase</w:t>
      </w:r>
      <w:r w:rsidR="00600C8C">
        <w:rPr>
          <w:rFonts w:ascii="Times New Roman" w:hAnsi="Times New Roman" w:cs="Times New Roman"/>
        </w:rPr>
        <w:t xml:space="preserve"> and the secondary voltage being 10 times less than the primary. In this second scenario, nodes A and C are producing the voltage while nodes B and D are acting as a common ground.</w:t>
      </w:r>
    </w:p>
    <w:p w14:paraId="107CD750" w14:textId="3C59553D" w:rsidR="00A47D72" w:rsidRDefault="00E43A29" w:rsidP="00E1113F">
      <w:pPr>
        <w:spacing w:after="0" w:line="240" w:lineRule="auto"/>
        <w:jc w:val="center"/>
        <w:rPr>
          <w:rFonts w:ascii="Times New Roman" w:hAnsi="Times New Roman" w:cs="Times New Roman"/>
          <w:b/>
          <w:bCs/>
        </w:rPr>
      </w:pPr>
      <w:r w:rsidRPr="00E43A29">
        <w:rPr>
          <w:rFonts w:ascii="Times New Roman" w:hAnsi="Times New Roman" w:cs="Times New Roman"/>
          <w:b/>
          <w:bCs/>
        </w:rPr>
        <w:lastRenderedPageBreak/>
        <w:drawing>
          <wp:inline distT="0" distB="0" distL="0" distR="0" wp14:anchorId="4A27D110" wp14:editId="3364C254">
            <wp:extent cx="3762403" cy="2609869"/>
            <wp:effectExtent l="19050" t="19050" r="28575" b="19050"/>
            <wp:docPr id="63282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29217" name=""/>
                    <pic:cNvPicPr/>
                  </pic:nvPicPr>
                  <pic:blipFill>
                    <a:blip r:embed="rId8"/>
                    <a:stretch>
                      <a:fillRect/>
                    </a:stretch>
                  </pic:blipFill>
                  <pic:spPr>
                    <a:xfrm>
                      <a:off x="0" y="0"/>
                      <a:ext cx="3762403" cy="2609869"/>
                    </a:xfrm>
                    <a:prstGeom prst="rect">
                      <a:avLst/>
                    </a:prstGeom>
                    <a:ln w="12700">
                      <a:solidFill>
                        <a:schemeClr val="tx1"/>
                      </a:solidFill>
                    </a:ln>
                  </pic:spPr>
                </pic:pic>
              </a:graphicData>
            </a:graphic>
          </wp:inline>
        </w:drawing>
      </w:r>
    </w:p>
    <w:p w14:paraId="4B63CE42" w14:textId="480DE1D8" w:rsidR="00E1113F" w:rsidRDefault="00E1113F" w:rsidP="009E3B61">
      <w:pPr>
        <w:spacing w:after="0" w:line="480" w:lineRule="auto"/>
        <w:jc w:val="center"/>
        <w:rPr>
          <w:rFonts w:ascii="Times New Roman" w:hAnsi="Times New Roman" w:cs="Times New Roman"/>
          <w:b/>
          <w:bCs/>
        </w:rPr>
      </w:pPr>
      <w:r>
        <w:rPr>
          <w:rFonts w:ascii="Times New Roman" w:hAnsi="Times New Roman" w:cs="Times New Roman"/>
          <w:b/>
          <w:bCs/>
        </w:rPr>
        <w:t xml:space="preserve">Figure </w:t>
      </w:r>
      <w:r w:rsidR="00AE68DD">
        <w:rPr>
          <w:rFonts w:ascii="Times New Roman" w:hAnsi="Times New Roman" w:cs="Times New Roman"/>
          <w:b/>
          <w:bCs/>
        </w:rPr>
        <w:t>#5</w:t>
      </w:r>
      <w:r>
        <w:rPr>
          <w:rFonts w:ascii="Times New Roman" w:hAnsi="Times New Roman" w:cs="Times New Roman"/>
          <w:b/>
          <w:bCs/>
        </w:rPr>
        <w:t>: LTSpice Schematic (</w:t>
      </w:r>
      <w:r w:rsidR="00D95007">
        <w:rPr>
          <w:rFonts w:ascii="Times New Roman" w:hAnsi="Times New Roman" w:cs="Times New Roman"/>
          <w:b/>
          <w:bCs/>
        </w:rPr>
        <w:t>Basic Transformer</w:t>
      </w:r>
      <w:r>
        <w:rPr>
          <w:rFonts w:ascii="Times New Roman" w:hAnsi="Times New Roman" w:cs="Times New Roman"/>
          <w:b/>
          <w:bCs/>
        </w:rPr>
        <w:t>)</w:t>
      </w:r>
    </w:p>
    <w:p w14:paraId="0BBF00FB" w14:textId="17FEC482" w:rsidR="00B2379F" w:rsidRDefault="00E43A29" w:rsidP="00F729CF">
      <w:pPr>
        <w:spacing w:after="0" w:line="240" w:lineRule="auto"/>
        <w:ind w:left="-1440" w:right="-1260"/>
        <w:jc w:val="center"/>
        <w:rPr>
          <w:rFonts w:ascii="Times New Roman" w:hAnsi="Times New Roman" w:cs="Times New Roman"/>
          <w:b/>
          <w:bCs/>
        </w:rPr>
      </w:pPr>
      <w:r w:rsidRPr="00E43A29">
        <w:rPr>
          <w:rFonts w:ascii="Times New Roman" w:hAnsi="Times New Roman" w:cs="Times New Roman"/>
          <w:b/>
          <w:bCs/>
        </w:rPr>
        <w:drawing>
          <wp:inline distT="0" distB="0" distL="0" distR="0" wp14:anchorId="23C55ECF" wp14:editId="6541341E">
            <wp:extent cx="5943600" cy="2912110"/>
            <wp:effectExtent l="19050" t="19050" r="19050" b="21590"/>
            <wp:docPr id="20847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780" name=""/>
                    <pic:cNvPicPr/>
                  </pic:nvPicPr>
                  <pic:blipFill>
                    <a:blip r:embed="rId9"/>
                    <a:stretch>
                      <a:fillRect/>
                    </a:stretch>
                  </pic:blipFill>
                  <pic:spPr>
                    <a:xfrm>
                      <a:off x="0" y="0"/>
                      <a:ext cx="5943600" cy="2912110"/>
                    </a:xfrm>
                    <a:prstGeom prst="rect">
                      <a:avLst/>
                    </a:prstGeom>
                    <a:ln w="12700">
                      <a:solidFill>
                        <a:schemeClr val="tx1"/>
                      </a:solidFill>
                    </a:ln>
                  </pic:spPr>
                </pic:pic>
              </a:graphicData>
            </a:graphic>
          </wp:inline>
        </w:drawing>
      </w:r>
    </w:p>
    <w:p w14:paraId="7DBE5398" w14:textId="5F135DCB" w:rsidR="009312B9" w:rsidRDefault="009312B9" w:rsidP="009312B9">
      <w:pPr>
        <w:spacing w:after="0" w:line="480" w:lineRule="auto"/>
        <w:jc w:val="center"/>
        <w:rPr>
          <w:rFonts w:ascii="Times New Roman" w:hAnsi="Times New Roman" w:cs="Times New Roman"/>
          <w:b/>
          <w:bCs/>
        </w:rPr>
      </w:pPr>
      <w:r>
        <w:rPr>
          <w:rFonts w:ascii="Times New Roman" w:hAnsi="Times New Roman" w:cs="Times New Roman"/>
          <w:b/>
          <w:bCs/>
        </w:rPr>
        <w:t>Figure #</w:t>
      </w:r>
      <w:r w:rsidR="00AE68DD">
        <w:rPr>
          <w:rFonts w:ascii="Times New Roman" w:hAnsi="Times New Roman" w:cs="Times New Roman"/>
          <w:b/>
          <w:bCs/>
        </w:rPr>
        <w:t>6</w:t>
      </w:r>
      <w:r>
        <w:rPr>
          <w:rFonts w:ascii="Times New Roman" w:hAnsi="Times New Roman" w:cs="Times New Roman"/>
          <w:b/>
          <w:bCs/>
        </w:rPr>
        <w:t>: LTSpice</w:t>
      </w:r>
      <w:r w:rsidR="00D95007">
        <w:rPr>
          <w:rFonts w:ascii="Times New Roman" w:hAnsi="Times New Roman" w:cs="Times New Roman"/>
          <w:b/>
          <w:bCs/>
        </w:rPr>
        <w:t xml:space="preserve"> </w:t>
      </w:r>
      <w:r w:rsidR="00E43A29">
        <w:rPr>
          <w:rFonts w:ascii="Times New Roman" w:hAnsi="Times New Roman" w:cs="Times New Roman"/>
          <w:b/>
          <w:bCs/>
        </w:rPr>
        <w:t>Primary vs. Secondary Coil Voltage</w:t>
      </w:r>
      <w:r>
        <w:rPr>
          <w:rFonts w:ascii="Times New Roman" w:hAnsi="Times New Roman" w:cs="Times New Roman"/>
          <w:b/>
          <w:bCs/>
        </w:rPr>
        <w:t xml:space="preserve"> (</w:t>
      </w:r>
      <w:r w:rsidR="00D95007">
        <w:rPr>
          <w:rFonts w:ascii="Times New Roman" w:hAnsi="Times New Roman" w:cs="Times New Roman"/>
          <w:b/>
          <w:bCs/>
        </w:rPr>
        <w:t>Basic Transformer</w:t>
      </w:r>
      <w:r>
        <w:rPr>
          <w:rFonts w:ascii="Times New Roman" w:hAnsi="Times New Roman" w:cs="Times New Roman"/>
          <w:b/>
          <w:bCs/>
        </w:rPr>
        <w:t>)</w:t>
      </w:r>
    </w:p>
    <w:p w14:paraId="0F994876" w14:textId="06DEFCBE" w:rsidR="00F10861" w:rsidRDefault="00F10861" w:rsidP="00F10861">
      <w:pPr>
        <w:spacing w:after="0" w:line="240" w:lineRule="auto"/>
        <w:jc w:val="center"/>
        <w:rPr>
          <w:rFonts w:ascii="Times New Roman" w:hAnsi="Times New Roman" w:cs="Times New Roman"/>
          <w:b/>
          <w:bCs/>
        </w:rPr>
      </w:pPr>
      <w:r w:rsidRPr="00F10861">
        <w:rPr>
          <w:rFonts w:ascii="Times New Roman" w:hAnsi="Times New Roman" w:cs="Times New Roman"/>
          <w:b/>
          <w:bCs/>
        </w:rPr>
        <w:lastRenderedPageBreak/>
        <w:drawing>
          <wp:inline distT="0" distB="0" distL="0" distR="0" wp14:anchorId="3392AF49" wp14:editId="0B60BA84">
            <wp:extent cx="5943600" cy="2900680"/>
            <wp:effectExtent l="19050" t="19050" r="19050" b="13970"/>
            <wp:docPr id="93418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3778" name=""/>
                    <pic:cNvPicPr/>
                  </pic:nvPicPr>
                  <pic:blipFill>
                    <a:blip r:embed="rId10"/>
                    <a:stretch>
                      <a:fillRect/>
                    </a:stretch>
                  </pic:blipFill>
                  <pic:spPr>
                    <a:xfrm>
                      <a:off x="0" y="0"/>
                      <a:ext cx="5943600" cy="2900680"/>
                    </a:xfrm>
                    <a:prstGeom prst="rect">
                      <a:avLst/>
                    </a:prstGeom>
                    <a:ln w="12700">
                      <a:solidFill>
                        <a:schemeClr val="tx1"/>
                      </a:solidFill>
                    </a:ln>
                  </pic:spPr>
                </pic:pic>
              </a:graphicData>
            </a:graphic>
          </wp:inline>
        </w:drawing>
      </w:r>
    </w:p>
    <w:p w14:paraId="401F947F" w14:textId="3F14546C" w:rsidR="00F10861" w:rsidRDefault="00F10861" w:rsidP="00F10861">
      <w:pPr>
        <w:spacing w:after="0" w:line="480" w:lineRule="auto"/>
        <w:jc w:val="center"/>
        <w:rPr>
          <w:rFonts w:ascii="Times New Roman" w:hAnsi="Times New Roman" w:cs="Times New Roman"/>
          <w:b/>
          <w:bCs/>
        </w:rPr>
      </w:pPr>
      <w:r>
        <w:rPr>
          <w:rFonts w:ascii="Times New Roman" w:hAnsi="Times New Roman" w:cs="Times New Roman"/>
          <w:b/>
          <w:bCs/>
        </w:rPr>
        <w:t>Figure #</w:t>
      </w:r>
      <w:r w:rsidR="00AE68DD">
        <w:rPr>
          <w:rFonts w:ascii="Times New Roman" w:hAnsi="Times New Roman" w:cs="Times New Roman"/>
          <w:b/>
          <w:bCs/>
        </w:rPr>
        <w:t>7</w:t>
      </w:r>
      <w:r>
        <w:rPr>
          <w:rFonts w:ascii="Times New Roman" w:hAnsi="Times New Roman" w:cs="Times New Roman"/>
          <w:b/>
          <w:bCs/>
        </w:rPr>
        <w:t>: LTSpice Primary vs. Secondary Coil Voltage (Basic Transformer)</w:t>
      </w:r>
    </w:p>
    <w:p w14:paraId="0CCE40CC" w14:textId="2C37B718" w:rsidR="00D95007" w:rsidRPr="000C4CE0" w:rsidRDefault="000C4CE0" w:rsidP="00600C8C">
      <w:pPr>
        <w:spacing w:after="0" w:line="480" w:lineRule="auto"/>
        <w:rPr>
          <w:rFonts w:ascii="Times New Roman" w:hAnsi="Times New Roman" w:cs="Times New Roman"/>
        </w:rPr>
      </w:pPr>
      <w:r>
        <w:rPr>
          <w:rFonts w:ascii="Times New Roman" w:hAnsi="Times New Roman" w:cs="Times New Roman"/>
        </w:rPr>
        <w:t xml:space="preserve">Figure </w:t>
      </w:r>
      <w:r w:rsidR="00AE68DD">
        <w:rPr>
          <w:rFonts w:ascii="Times New Roman" w:hAnsi="Times New Roman" w:cs="Times New Roman"/>
        </w:rPr>
        <w:t>8</w:t>
      </w:r>
      <w:r>
        <w:rPr>
          <w:rFonts w:ascii="Times New Roman" w:hAnsi="Times New Roman" w:cs="Times New Roman"/>
        </w:rPr>
        <w:t xml:space="preserve"> shows the bridge rectifier circuit in LTSpice. Figure </w:t>
      </w:r>
      <w:r w:rsidR="00AE68DD">
        <w:rPr>
          <w:rFonts w:ascii="Times New Roman" w:hAnsi="Times New Roman" w:cs="Times New Roman"/>
        </w:rPr>
        <w:t>9</w:t>
      </w:r>
      <w:r>
        <w:rPr>
          <w:rFonts w:ascii="Times New Roman" w:hAnsi="Times New Roman" w:cs="Times New Roman"/>
        </w:rPr>
        <w:t xml:space="preserve"> shows the oscilloscope output of the primary coil and rectified voltages. The rectified signal has a peak voltage of 15.629 V, or 11.051 V in DC.</w:t>
      </w:r>
      <w:r w:rsidR="00AC1981">
        <w:rPr>
          <w:rFonts w:ascii="Times New Roman" w:hAnsi="Times New Roman" w:cs="Times New Roman"/>
        </w:rPr>
        <w:t xml:space="preserve"> The period of the rectified voltage is about 8.325 ms, resulting in a frequency of 120 Hz. </w:t>
      </w:r>
    </w:p>
    <w:p w14:paraId="71FE4347" w14:textId="27E492A4" w:rsidR="00600C8C" w:rsidRDefault="000C4CE0" w:rsidP="00D95007">
      <w:pPr>
        <w:spacing w:after="0" w:line="240" w:lineRule="auto"/>
        <w:jc w:val="center"/>
        <w:rPr>
          <w:rFonts w:ascii="Times New Roman" w:hAnsi="Times New Roman" w:cs="Times New Roman"/>
          <w:b/>
          <w:bCs/>
        </w:rPr>
      </w:pPr>
      <w:r w:rsidRPr="000C4CE0">
        <w:rPr>
          <w:rFonts w:ascii="Times New Roman" w:hAnsi="Times New Roman" w:cs="Times New Roman"/>
          <w:b/>
          <w:bCs/>
        </w:rPr>
        <w:drawing>
          <wp:inline distT="0" distB="0" distL="0" distR="0" wp14:anchorId="06DA5DF2" wp14:editId="3593A3C1">
            <wp:extent cx="5353089" cy="2486043"/>
            <wp:effectExtent l="19050" t="19050" r="19050" b="28575"/>
            <wp:docPr id="151077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78671" name=""/>
                    <pic:cNvPicPr/>
                  </pic:nvPicPr>
                  <pic:blipFill>
                    <a:blip r:embed="rId11"/>
                    <a:stretch>
                      <a:fillRect/>
                    </a:stretch>
                  </pic:blipFill>
                  <pic:spPr>
                    <a:xfrm>
                      <a:off x="0" y="0"/>
                      <a:ext cx="5353089" cy="2486043"/>
                    </a:xfrm>
                    <a:prstGeom prst="rect">
                      <a:avLst/>
                    </a:prstGeom>
                    <a:ln w="12700">
                      <a:solidFill>
                        <a:schemeClr val="tx1"/>
                      </a:solidFill>
                    </a:ln>
                  </pic:spPr>
                </pic:pic>
              </a:graphicData>
            </a:graphic>
          </wp:inline>
        </w:drawing>
      </w:r>
    </w:p>
    <w:p w14:paraId="5F988AAE" w14:textId="20C7A395" w:rsidR="00D95007" w:rsidRDefault="00D95007" w:rsidP="00D95007">
      <w:pPr>
        <w:spacing w:after="0" w:line="480" w:lineRule="auto"/>
        <w:jc w:val="center"/>
        <w:rPr>
          <w:rFonts w:ascii="Times New Roman" w:hAnsi="Times New Roman" w:cs="Times New Roman"/>
          <w:b/>
          <w:bCs/>
        </w:rPr>
      </w:pPr>
      <w:r>
        <w:rPr>
          <w:rFonts w:ascii="Times New Roman" w:hAnsi="Times New Roman" w:cs="Times New Roman"/>
          <w:b/>
          <w:bCs/>
        </w:rPr>
        <w:t>Figure #</w:t>
      </w:r>
      <w:r w:rsidR="00AE68DD">
        <w:rPr>
          <w:rFonts w:ascii="Times New Roman" w:hAnsi="Times New Roman" w:cs="Times New Roman"/>
          <w:b/>
          <w:bCs/>
        </w:rPr>
        <w:t>8</w:t>
      </w:r>
      <w:r>
        <w:rPr>
          <w:rFonts w:ascii="Times New Roman" w:hAnsi="Times New Roman" w:cs="Times New Roman"/>
          <w:b/>
          <w:bCs/>
        </w:rPr>
        <w:t>: LTSpice Schematic (</w:t>
      </w:r>
      <w:r>
        <w:rPr>
          <w:rFonts w:ascii="Times New Roman" w:hAnsi="Times New Roman" w:cs="Times New Roman"/>
          <w:b/>
          <w:bCs/>
        </w:rPr>
        <w:t>Bridge Rectifier</w:t>
      </w:r>
      <w:r>
        <w:rPr>
          <w:rFonts w:ascii="Times New Roman" w:hAnsi="Times New Roman" w:cs="Times New Roman"/>
          <w:b/>
          <w:bCs/>
        </w:rPr>
        <w:t>)</w:t>
      </w:r>
    </w:p>
    <w:p w14:paraId="7A0D145E" w14:textId="1203B599" w:rsidR="00D95007" w:rsidRDefault="000C4CE0" w:rsidP="00D95007">
      <w:pPr>
        <w:spacing w:after="0" w:line="240" w:lineRule="auto"/>
        <w:ind w:left="-1440" w:right="-1260"/>
        <w:jc w:val="center"/>
        <w:rPr>
          <w:rFonts w:ascii="Times New Roman" w:hAnsi="Times New Roman" w:cs="Times New Roman"/>
          <w:b/>
          <w:bCs/>
        </w:rPr>
      </w:pPr>
      <w:r w:rsidRPr="000C4CE0">
        <w:rPr>
          <w:rFonts w:ascii="Times New Roman" w:hAnsi="Times New Roman" w:cs="Times New Roman"/>
          <w:b/>
          <w:bCs/>
        </w:rPr>
        <w:lastRenderedPageBreak/>
        <w:drawing>
          <wp:inline distT="0" distB="0" distL="0" distR="0" wp14:anchorId="335A77E7" wp14:editId="365CEC67">
            <wp:extent cx="5943600" cy="2908300"/>
            <wp:effectExtent l="19050" t="19050" r="19050" b="25400"/>
            <wp:docPr id="90638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85569" name=""/>
                    <pic:cNvPicPr/>
                  </pic:nvPicPr>
                  <pic:blipFill>
                    <a:blip r:embed="rId12"/>
                    <a:stretch>
                      <a:fillRect/>
                    </a:stretch>
                  </pic:blipFill>
                  <pic:spPr>
                    <a:xfrm>
                      <a:off x="0" y="0"/>
                      <a:ext cx="5943600" cy="2908300"/>
                    </a:xfrm>
                    <a:prstGeom prst="rect">
                      <a:avLst/>
                    </a:prstGeom>
                    <a:ln w="12700">
                      <a:solidFill>
                        <a:schemeClr val="tx1"/>
                      </a:solidFill>
                    </a:ln>
                  </pic:spPr>
                </pic:pic>
              </a:graphicData>
            </a:graphic>
          </wp:inline>
        </w:drawing>
      </w:r>
    </w:p>
    <w:p w14:paraId="62D34E36" w14:textId="22A5D608" w:rsidR="00D95007" w:rsidRDefault="00D95007" w:rsidP="00D95007">
      <w:pPr>
        <w:spacing w:after="0" w:line="480" w:lineRule="auto"/>
        <w:jc w:val="center"/>
        <w:rPr>
          <w:rFonts w:ascii="Times New Roman" w:hAnsi="Times New Roman" w:cs="Times New Roman"/>
          <w:b/>
          <w:bCs/>
        </w:rPr>
      </w:pPr>
      <w:r>
        <w:rPr>
          <w:rFonts w:ascii="Times New Roman" w:hAnsi="Times New Roman" w:cs="Times New Roman"/>
          <w:b/>
          <w:bCs/>
        </w:rPr>
        <w:t>Figure #</w:t>
      </w:r>
      <w:r w:rsidR="00AE68DD">
        <w:rPr>
          <w:rFonts w:ascii="Times New Roman" w:hAnsi="Times New Roman" w:cs="Times New Roman"/>
          <w:b/>
          <w:bCs/>
        </w:rPr>
        <w:t>9</w:t>
      </w:r>
      <w:r>
        <w:rPr>
          <w:rFonts w:ascii="Times New Roman" w:hAnsi="Times New Roman" w:cs="Times New Roman"/>
          <w:b/>
          <w:bCs/>
        </w:rPr>
        <w:t>: LTSpice</w:t>
      </w:r>
      <w:r w:rsidR="000C4CE0">
        <w:rPr>
          <w:rFonts w:ascii="Times New Roman" w:hAnsi="Times New Roman" w:cs="Times New Roman"/>
          <w:b/>
          <w:bCs/>
        </w:rPr>
        <w:t xml:space="preserve"> Primary Coil vs. Rectified Voltages</w:t>
      </w:r>
      <w:r>
        <w:rPr>
          <w:rFonts w:ascii="Times New Roman" w:hAnsi="Times New Roman" w:cs="Times New Roman"/>
          <w:b/>
          <w:bCs/>
        </w:rPr>
        <w:t xml:space="preserve"> (Bridge Rectifier)</w:t>
      </w:r>
    </w:p>
    <w:p w14:paraId="7617DEE0" w14:textId="77777777" w:rsidR="00D95007" w:rsidRDefault="00D95007" w:rsidP="009312B9">
      <w:pPr>
        <w:spacing w:after="0" w:line="480" w:lineRule="auto"/>
        <w:jc w:val="center"/>
        <w:rPr>
          <w:rFonts w:ascii="Times New Roman" w:hAnsi="Times New Roman" w:cs="Times New Roman"/>
          <w:b/>
          <w:bCs/>
        </w:rPr>
      </w:pPr>
    </w:p>
    <w:sectPr w:rsidR="00D95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577A1"/>
    <w:rsid w:val="0009184C"/>
    <w:rsid w:val="000B75FF"/>
    <w:rsid w:val="000C4CE0"/>
    <w:rsid w:val="000D0F2A"/>
    <w:rsid w:val="000D1A02"/>
    <w:rsid w:val="00144F3B"/>
    <w:rsid w:val="001670BF"/>
    <w:rsid w:val="00186FCE"/>
    <w:rsid w:val="001A2A20"/>
    <w:rsid w:val="001A3309"/>
    <w:rsid w:val="001B509D"/>
    <w:rsid w:val="001C5862"/>
    <w:rsid w:val="00202892"/>
    <w:rsid w:val="0026202D"/>
    <w:rsid w:val="002A0179"/>
    <w:rsid w:val="002C2C43"/>
    <w:rsid w:val="002C3558"/>
    <w:rsid w:val="002E44BE"/>
    <w:rsid w:val="002F6E81"/>
    <w:rsid w:val="00320157"/>
    <w:rsid w:val="00330253"/>
    <w:rsid w:val="00335CF0"/>
    <w:rsid w:val="0034130F"/>
    <w:rsid w:val="00363438"/>
    <w:rsid w:val="00384FAE"/>
    <w:rsid w:val="003A0BAA"/>
    <w:rsid w:val="00421D3B"/>
    <w:rsid w:val="004238E0"/>
    <w:rsid w:val="00450CCD"/>
    <w:rsid w:val="00486164"/>
    <w:rsid w:val="004D6C08"/>
    <w:rsid w:val="004E43F8"/>
    <w:rsid w:val="0051554A"/>
    <w:rsid w:val="005D3701"/>
    <w:rsid w:val="00600C8C"/>
    <w:rsid w:val="00602567"/>
    <w:rsid w:val="00620581"/>
    <w:rsid w:val="006304AB"/>
    <w:rsid w:val="00633ABA"/>
    <w:rsid w:val="006A5AB1"/>
    <w:rsid w:val="006F7946"/>
    <w:rsid w:val="007163C9"/>
    <w:rsid w:val="00733521"/>
    <w:rsid w:val="00775EB6"/>
    <w:rsid w:val="007921A2"/>
    <w:rsid w:val="007A298E"/>
    <w:rsid w:val="007A2C68"/>
    <w:rsid w:val="007A7CF9"/>
    <w:rsid w:val="007D0AD7"/>
    <w:rsid w:val="007E4FB6"/>
    <w:rsid w:val="007F6182"/>
    <w:rsid w:val="00803246"/>
    <w:rsid w:val="0089318E"/>
    <w:rsid w:val="008C6097"/>
    <w:rsid w:val="008D2654"/>
    <w:rsid w:val="008E790B"/>
    <w:rsid w:val="00921F69"/>
    <w:rsid w:val="009312B9"/>
    <w:rsid w:val="00954D17"/>
    <w:rsid w:val="0097787E"/>
    <w:rsid w:val="009E20EE"/>
    <w:rsid w:val="009E3B61"/>
    <w:rsid w:val="00A45226"/>
    <w:rsid w:val="00A47D72"/>
    <w:rsid w:val="00A774BA"/>
    <w:rsid w:val="00AC1981"/>
    <w:rsid w:val="00AE5508"/>
    <w:rsid w:val="00AE68DD"/>
    <w:rsid w:val="00B2379F"/>
    <w:rsid w:val="00B264C2"/>
    <w:rsid w:val="00BA6782"/>
    <w:rsid w:val="00BF07B4"/>
    <w:rsid w:val="00C467C0"/>
    <w:rsid w:val="00C647C4"/>
    <w:rsid w:val="00C75188"/>
    <w:rsid w:val="00CA6F94"/>
    <w:rsid w:val="00CC7315"/>
    <w:rsid w:val="00CE73FC"/>
    <w:rsid w:val="00D15E87"/>
    <w:rsid w:val="00D76AA8"/>
    <w:rsid w:val="00D85E7F"/>
    <w:rsid w:val="00D95007"/>
    <w:rsid w:val="00DF205A"/>
    <w:rsid w:val="00E1113F"/>
    <w:rsid w:val="00E17468"/>
    <w:rsid w:val="00E2700D"/>
    <w:rsid w:val="00E43A29"/>
    <w:rsid w:val="00E505EE"/>
    <w:rsid w:val="00E6502E"/>
    <w:rsid w:val="00EA551E"/>
    <w:rsid w:val="00EA7908"/>
    <w:rsid w:val="00ED1AA0"/>
    <w:rsid w:val="00F10861"/>
    <w:rsid w:val="00F21E7E"/>
    <w:rsid w:val="00F653A6"/>
    <w:rsid w:val="00F722A0"/>
    <w:rsid w:val="00F729CF"/>
    <w:rsid w:val="00F84585"/>
    <w:rsid w:val="00F85258"/>
    <w:rsid w:val="00FB2712"/>
    <w:rsid w:val="00FE056A"/>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8</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93</cp:revision>
  <dcterms:created xsi:type="dcterms:W3CDTF">2026-09-21T19:54:00Z</dcterms:created>
  <dcterms:modified xsi:type="dcterms:W3CDTF">2026-10-06T15:39:00Z</dcterms:modified>
</cp:coreProperties>
</file>