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F2D9" w14:textId="50C364D0" w:rsidR="00C977A3" w:rsidRPr="001E156B" w:rsidRDefault="00C977A3" w:rsidP="00C977A3">
      <w:pPr>
        <w:pStyle w:val="Title"/>
        <w:jc w:val="center"/>
        <w:rPr>
          <w:rFonts w:asciiTheme="minorHAnsi" w:hAnsiTheme="minorHAnsi"/>
          <w:b/>
          <w:bCs/>
        </w:rPr>
      </w:pPr>
      <w:r>
        <w:rPr>
          <w:rFonts w:asciiTheme="minorHAnsi" w:hAnsiTheme="minorHAnsi"/>
          <w:b/>
          <w:bCs/>
        </w:rPr>
        <w:t>MA 465</w:t>
      </w:r>
      <w:r w:rsidRPr="001E156B">
        <w:rPr>
          <w:rFonts w:asciiTheme="minorHAnsi" w:hAnsiTheme="minorHAnsi"/>
          <w:b/>
          <w:bCs/>
        </w:rPr>
        <w:t xml:space="preserve">: </w:t>
      </w:r>
      <w:r w:rsidR="00FC5EAF">
        <w:rPr>
          <w:rFonts w:asciiTheme="minorHAnsi" w:hAnsiTheme="minorHAnsi"/>
          <w:b/>
          <w:bCs/>
        </w:rPr>
        <w:t xml:space="preserve">Introduction to </w:t>
      </w:r>
      <w:r>
        <w:rPr>
          <w:rFonts w:asciiTheme="minorHAnsi" w:hAnsiTheme="minorHAnsi"/>
          <w:b/>
          <w:bCs/>
        </w:rPr>
        <w:t>Mathematical Modeling</w:t>
      </w:r>
    </w:p>
    <w:p w14:paraId="613B4692" w14:textId="77777777" w:rsidR="00C977A3" w:rsidRDefault="00C977A3" w:rsidP="00C977A3"/>
    <w:p w14:paraId="3A0F43C7" w14:textId="77777777" w:rsidR="00C977A3" w:rsidRDefault="00C977A3" w:rsidP="00C977A3"/>
    <w:p w14:paraId="76A802FB" w14:textId="77777777" w:rsidR="00C977A3" w:rsidRDefault="00C977A3" w:rsidP="00C977A3"/>
    <w:p w14:paraId="26874149" w14:textId="77777777" w:rsidR="00C977A3" w:rsidRDefault="00C977A3" w:rsidP="00C977A3"/>
    <w:p w14:paraId="2DE048CA" w14:textId="77777777" w:rsidR="00C977A3" w:rsidRDefault="00C977A3" w:rsidP="00C977A3"/>
    <w:p w14:paraId="10553ADD" w14:textId="77777777" w:rsidR="00C977A3" w:rsidRDefault="00C977A3" w:rsidP="00C977A3"/>
    <w:p w14:paraId="30BFDCB8" w14:textId="77777777" w:rsidR="00C977A3" w:rsidRDefault="00C977A3" w:rsidP="00C977A3"/>
    <w:p w14:paraId="4B834DAB" w14:textId="77777777" w:rsidR="00C977A3" w:rsidRDefault="00C977A3" w:rsidP="00C977A3"/>
    <w:p w14:paraId="07477643" w14:textId="5492B1E3" w:rsidR="00C977A3" w:rsidRDefault="00FC5EAF" w:rsidP="00C977A3">
      <w:pPr>
        <w:jc w:val="center"/>
        <w:rPr>
          <w:b/>
          <w:sz w:val="36"/>
          <w:szCs w:val="36"/>
        </w:rPr>
      </w:pPr>
      <w:r>
        <w:rPr>
          <w:b/>
          <w:sz w:val="36"/>
          <w:szCs w:val="36"/>
        </w:rPr>
        <w:t xml:space="preserve">Project </w:t>
      </w:r>
      <w:r w:rsidR="00587215">
        <w:rPr>
          <w:b/>
          <w:sz w:val="36"/>
          <w:szCs w:val="36"/>
        </w:rPr>
        <w:t>3</w:t>
      </w:r>
    </w:p>
    <w:p w14:paraId="5B909359" w14:textId="06FC8330" w:rsidR="00C977A3" w:rsidRDefault="00587215" w:rsidP="00C977A3">
      <w:pPr>
        <w:jc w:val="center"/>
        <w:rPr>
          <w:b/>
          <w:sz w:val="36"/>
          <w:szCs w:val="36"/>
        </w:rPr>
      </w:pPr>
      <w:r>
        <w:rPr>
          <w:b/>
          <w:sz w:val="36"/>
          <w:szCs w:val="36"/>
        </w:rPr>
        <w:t xml:space="preserve">The SIR Model of Infectious </w:t>
      </w:r>
      <w:r w:rsidR="00AF184D">
        <w:rPr>
          <w:b/>
          <w:sz w:val="36"/>
          <w:szCs w:val="36"/>
        </w:rPr>
        <w:t>Diseases</w:t>
      </w:r>
    </w:p>
    <w:p w14:paraId="12503390" w14:textId="019C881C" w:rsidR="00587215" w:rsidRDefault="00587215" w:rsidP="00C977A3">
      <w:pPr>
        <w:jc w:val="center"/>
        <w:rPr>
          <w:b/>
          <w:sz w:val="28"/>
          <w:szCs w:val="28"/>
        </w:rPr>
      </w:pPr>
      <w:r>
        <w:rPr>
          <w:b/>
          <w:sz w:val="36"/>
          <w:szCs w:val="36"/>
        </w:rPr>
        <w:t xml:space="preserve">Based on </w:t>
      </w:r>
      <w:proofErr w:type="spellStart"/>
      <w:r w:rsidRPr="00587215">
        <w:rPr>
          <w:b/>
          <w:sz w:val="36"/>
          <w:szCs w:val="36"/>
        </w:rPr>
        <w:t>Kermack</w:t>
      </w:r>
      <w:proofErr w:type="spellEnd"/>
      <w:r w:rsidRPr="00587215">
        <w:rPr>
          <w:b/>
          <w:sz w:val="36"/>
          <w:szCs w:val="36"/>
        </w:rPr>
        <w:t xml:space="preserve"> and McKendrick 1927</w:t>
      </w:r>
    </w:p>
    <w:p w14:paraId="5471A136" w14:textId="77777777" w:rsidR="00C977A3" w:rsidRDefault="00C977A3" w:rsidP="00C977A3">
      <w:pPr>
        <w:rPr>
          <w:b/>
          <w:sz w:val="28"/>
          <w:szCs w:val="28"/>
        </w:rPr>
      </w:pPr>
    </w:p>
    <w:p w14:paraId="26427354" w14:textId="77777777" w:rsidR="00C977A3" w:rsidRDefault="00C977A3" w:rsidP="00C977A3">
      <w:pPr>
        <w:rPr>
          <w:b/>
          <w:sz w:val="28"/>
          <w:szCs w:val="28"/>
        </w:rPr>
      </w:pPr>
    </w:p>
    <w:p w14:paraId="5E4F27C5" w14:textId="77777777" w:rsidR="00C977A3" w:rsidRDefault="00C977A3" w:rsidP="00C977A3">
      <w:pPr>
        <w:rPr>
          <w:b/>
          <w:sz w:val="28"/>
          <w:szCs w:val="28"/>
        </w:rPr>
      </w:pPr>
    </w:p>
    <w:p w14:paraId="1DB58AA2" w14:textId="77777777" w:rsidR="00C977A3" w:rsidRDefault="00C977A3" w:rsidP="00C977A3">
      <w:pPr>
        <w:rPr>
          <w:b/>
          <w:sz w:val="28"/>
          <w:szCs w:val="28"/>
        </w:rPr>
      </w:pPr>
    </w:p>
    <w:p w14:paraId="58942910" w14:textId="77777777" w:rsidR="00C977A3" w:rsidRDefault="00C977A3" w:rsidP="00C977A3">
      <w:pPr>
        <w:rPr>
          <w:b/>
          <w:sz w:val="28"/>
          <w:szCs w:val="28"/>
        </w:rPr>
      </w:pPr>
    </w:p>
    <w:p w14:paraId="46F83E34" w14:textId="77777777" w:rsidR="00C977A3" w:rsidRDefault="00C977A3" w:rsidP="00C977A3">
      <w:pPr>
        <w:rPr>
          <w:b/>
          <w:sz w:val="28"/>
          <w:szCs w:val="28"/>
        </w:rPr>
      </w:pPr>
    </w:p>
    <w:p w14:paraId="2CEB5B77" w14:textId="77777777" w:rsidR="00C977A3" w:rsidRDefault="00C977A3" w:rsidP="00C977A3">
      <w:pPr>
        <w:rPr>
          <w:b/>
          <w:sz w:val="28"/>
          <w:szCs w:val="28"/>
        </w:rPr>
      </w:pPr>
    </w:p>
    <w:p w14:paraId="6E929B8F" w14:textId="77777777" w:rsidR="00FC5EAF" w:rsidRDefault="00FC5EAF" w:rsidP="00C977A3">
      <w:pPr>
        <w:rPr>
          <w:b/>
          <w:sz w:val="28"/>
          <w:szCs w:val="28"/>
        </w:rPr>
      </w:pPr>
    </w:p>
    <w:p w14:paraId="3C77203D" w14:textId="09669D76" w:rsidR="00C977A3" w:rsidRDefault="00C977A3" w:rsidP="00C977A3">
      <w:pPr>
        <w:rPr>
          <w:sz w:val="28"/>
          <w:szCs w:val="28"/>
          <w:u w:val="single"/>
        </w:rPr>
      </w:pPr>
      <w:r>
        <w:rPr>
          <w:b/>
          <w:sz w:val="28"/>
          <w:szCs w:val="28"/>
        </w:rPr>
        <w:t>Submitted by</w:t>
      </w:r>
      <w:r>
        <w:rPr>
          <w:sz w:val="28"/>
          <w:szCs w:val="28"/>
        </w:rPr>
        <w:t>: Hannah Kelley</w:t>
      </w:r>
    </w:p>
    <w:p w14:paraId="4E730156" w14:textId="773C09D3" w:rsidR="00FC5EAF" w:rsidRDefault="00C977A3" w:rsidP="00C977A3">
      <w:pPr>
        <w:rPr>
          <w:b/>
          <w:sz w:val="28"/>
          <w:szCs w:val="28"/>
        </w:rPr>
      </w:pPr>
      <w:r w:rsidRPr="00C977A3">
        <w:rPr>
          <w:b/>
          <w:sz w:val="28"/>
          <w:szCs w:val="28"/>
        </w:rPr>
        <w:t>Report Deadline:</w:t>
      </w:r>
      <w:r w:rsidR="007B1E71">
        <w:rPr>
          <w:b/>
          <w:sz w:val="28"/>
          <w:szCs w:val="28"/>
        </w:rPr>
        <w:t xml:space="preserve"> </w:t>
      </w:r>
      <w:r w:rsidR="007B1E71">
        <w:rPr>
          <w:bCs/>
          <w:sz w:val="28"/>
          <w:szCs w:val="28"/>
        </w:rPr>
        <w:t>February 1</w:t>
      </w:r>
      <w:r w:rsidR="00587215">
        <w:rPr>
          <w:bCs/>
          <w:sz w:val="28"/>
          <w:szCs w:val="28"/>
        </w:rPr>
        <w:t>8</w:t>
      </w:r>
      <w:r w:rsidRPr="00D53C5A">
        <w:rPr>
          <w:bCs/>
          <w:sz w:val="28"/>
          <w:szCs w:val="28"/>
        </w:rPr>
        <w:t>, 2026</w:t>
      </w:r>
    </w:p>
    <w:p w14:paraId="1101DF98" w14:textId="15036AFA" w:rsidR="00FC5EAF" w:rsidRDefault="00347C1A" w:rsidP="00AE3213">
      <w:pPr>
        <w:spacing w:after="0"/>
        <w:rPr>
          <w:b/>
          <w:sz w:val="28"/>
          <w:szCs w:val="28"/>
        </w:rPr>
      </w:pPr>
      <w:r>
        <w:rPr>
          <w:b/>
          <w:sz w:val="28"/>
          <w:szCs w:val="28"/>
        </w:rPr>
        <w:lastRenderedPageBreak/>
        <w:t xml:space="preserve">1. </w:t>
      </w:r>
      <w:r w:rsidR="00FC5EAF">
        <w:rPr>
          <w:b/>
          <w:sz w:val="28"/>
          <w:szCs w:val="28"/>
        </w:rPr>
        <w:t>Abstract</w:t>
      </w:r>
    </w:p>
    <w:p w14:paraId="04DB1E60" w14:textId="77777777" w:rsidR="00EF1481" w:rsidRPr="00EF1481" w:rsidRDefault="00EF1481" w:rsidP="00EF1481">
      <w:pPr>
        <w:rPr>
          <w:bCs/>
        </w:rPr>
      </w:pPr>
      <w:r w:rsidRPr="00EF1481">
        <w:rPr>
          <w:bCs/>
        </w:rPr>
        <w:t>This report investigates the behavior of an epidemic using the SIR model through analytical interpretation and numerical simulation. The governing equations are examined to identify the roles of key model parameters, and numerical solutions are computed for a fixed population under varying recovery rates. Time-dependent solutions for the susceptible, infected, and recovered populations are used to characterize epidemic duration, peak infection levels, and total disease spread.</w:t>
      </w:r>
    </w:p>
    <w:p w14:paraId="59E37C24" w14:textId="4FBD69ED" w:rsidR="00FC5EAF" w:rsidRPr="00AE3213" w:rsidRDefault="00EF1481" w:rsidP="00FE6DEB">
      <w:pPr>
        <w:rPr>
          <w:bCs/>
        </w:rPr>
      </w:pPr>
      <w:r w:rsidRPr="00EF1481">
        <w:rPr>
          <w:bCs/>
        </w:rPr>
        <w:t xml:space="preserve">The results show that changes in the recovery rate </w:t>
      </w:r>
      <w:proofErr w:type="gramStart"/>
      <w:r w:rsidRPr="00EF1481">
        <w:rPr>
          <w:bCs/>
        </w:rPr>
        <w:t>lead</w:t>
      </w:r>
      <w:proofErr w:type="gramEnd"/>
      <w:r w:rsidRPr="00EF1481">
        <w:rPr>
          <w:bCs/>
        </w:rPr>
        <w:t xml:space="preserve"> to significant differences in epidemic outcomes, even when all other parameters are held constant. Higher recovery rates suppress disease spread and shorten epidemic duration, while lower recovery rates produce prolonged outbreaks with substantially larger peak infection levels and near-total population exposure. These trends are interpreted using the basic reproduction number </w:t>
      </w:r>
      <m:oMath>
        <m:sSub>
          <m:sSubPr>
            <m:ctrlPr>
              <w:rPr>
                <w:rFonts w:ascii="Cambria Math" w:hAnsi="Cambria Math"/>
                <w:bCs/>
              </w:rPr>
            </m:ctrlPr>
          </m:sSubPr>
          <m:e>
            <m:r>
              <w:rPr>
                <w:rFonts w:ascii="Cambria Math" w:hAnsi="Cambria Math"/>
              </w:rPr>
              <m:t>R</m:t>
            </m:r>
          </m:e>
          <m:sub>
            <m:r>
              <w:rPr>
                <w:rFonts w:ascii="Cambria Math" w:hAnsi="Cambria Math"/>
              </w:rPr>
              <m:t>0</m:t>
            </m:r>
          </m:sub>
        </m:sSub>
      </m:oMath>
      <w:r w:rsidRPr="00EF1481">
        <w:rPr>
          <w:bCs/>
        </w:rPr>
        <w:t>, which provides a threshold criterion for epidemic growth. The findings demonstrate the sensitivity of epidemic dynamics to disease parameters and reinforce the usefulness of mathematical modeling for understanding infectious disease behavior.</w:t>
      </w:r>
    </w:p>
    <w:p w14:paraId="3004ACDB" w14:textId="0D2C86DE" w:rsidR="00FC5EAF" w:rsidRDefault="00347C1A" w:rsidP="00FC5EAF">
      <w:pPr>
        <w:spacing w:after="0"/>
        <w:rPr>
          <w:b/>
          <w:sz w:val="28"/>
          <w:szCs w:val="28"/>
        </w:rPr>
      </w:pPr>
      <w:r>
        <w:rPr>
          <w:b/>
          <w:sz w:val="28"/>
          <w:szCs w:val="28"/>
        </w:rPr>
        <w:t>2</w:t>
      </w:r>
      <w:r w:rsidR="001938E9">
        <w:rPr>
          <w:b/>
          <w:sz w:val="28"/>
          <w:szCs w:val="28"/>
        </w:rPr>
        <w:t xml:space="preserve">. </w:t>
      </w:r>
      <w:r w:rsidR="00FC5EAF">
        <w:rPr>
          <w:b/>
          <w:sz w:val="28"/>
          <w:szCs w:val="28"/>
        </w:rPr>
        <w:t>Introduction</w:t>
      </w:r>
    </w:p>
    <w:p w14:paraId="135E2A5B" w14:textId="47327F0B" w:rsidR="00A54D55" w:rsidRPr="00A54D55" w:rsidRDefault="00A54D55" w:rsidP="00A54D55">
      <w:pPr>
        <w:rPr>
          <w:bCs/>
        </w:rPr>
      </w:pPr>
      <w:r>
        <w:rPr>
          <w:bCs/>
        </w:rPr>
        <w:t>This report analyzes o</w:t>
      </w:r>
      <w:r w:rsidRPr="00A54D55">
        <w:rPr>
          <w:bCs/>
        </w:rPr>
        <w:t xml:space="preserve">ne of the most influential and widely used frameworks in </w:t>
      </w:r>
      <w:r w:rsidRPr="00A54D55">
        <w:rPr>
          <w:bCs/>
        </w:rPr>
        <w:t>epidemiology</w:t>
      </w:r>
      <w:r>
        <w:rPr>
          <w:bCs/>
        </w:rPr>
        <w:t>:</w:t>
      </w:r>
      <w:r w:rsidRPr="00A54D55">
        <w:rPr>
          <w:bCs/>
        </w:rPr>
        <w:t xml:space="preserve"> the</w:t>
      </w:r>
      <w:r w:rsidRPr="00A54D55">
        <w:rPr>
          <w:bCs/>
        </w:rPr>
        <w:t xml:space="preserve"> Susceptible–Infected–Recovered (SIR) model, first introduced by </w:t>
      </w:r>
      <w:proofErr w:type="spellStart"/>
      <w:r w:rsidRPr="00A54D55">
        <w:rPr>
          <w:bCs/>
        </w:rPr>
        <w:t>Kermack</w:t>
      </w:r>
      <w:proofErr w:type="spellEnd"/>
      <w:r w:rsidRPr="00A54D55">
        <w:rPr>
          <w:bCs/>
        </w:rPr>
        <w:t xml:space="preserve"> and McKendrick in 1927.</w:t>
      </w:r>
      <w:r>
        <w:rPr>
          <w:bCs/>
        </w:rPr>
        <w:t xml:space="preserve"> </w:t>
      </w:r>
      <w:r w:rsidRPr="00A54D55">
        <w:rPr>
          <w:bCs/>
        </w:rPr>
        <w:t>The SIR model divides a closed population into three compartments: susceptible individuals</w:t>
      </w:r>
      <w:r>
        <w:rPr>
          <w:bCs/>
        </w:rPr>
        <w:t xml:space="preserve"> </w:t>
      </w:r>
      <m:oMath>
        <m:r>
          <w:rPr>
            <w:rFonts w:ascii="Cambria Math" w:hAnsi="Cambria Math"/>
          </w:rPr>
          <m:t>S(t)</m:t>
        </m:r>
      </m:oMath>
      <w:r w:rsidRPr="00A54D55">
        <w:rPr>
          <w:bCs/>
        </w:rPr>
        <w:t xml:space="preserve">, who are at risk of infection; infected individuals </w:t>
      </w:r>
      <m:oMath>
        <m:r>
          <w:rPr>
            <w:rFonts w:ascii="Cambria Math" w:hAnsi="Cambria Math"/>
          </w:rPr>
          <m:t>I(t)</m:t>
        </m:r>
      </m:oMath>
      <w:r w:rsidRPr="00A54D55">
        <w:rPr>
          <w:bCs/>
        </w:rPr>
        <w:t xml:space="preserve">, who are actively transmitting the disease; and recovered individuals </w:t>
      </w:r>
      <m:oMath>
        <m:r>
          <w:rPr>
            <w:rFonts w:ascii="Cambria Math" w:hAnsi="Cambria Math"/>
          </w:rPr>
          <m:t>R(t)</m:t>
        </m:r>
      </m:oMath>
      <w:r w:rsidRPr="00A54D55">
        <w:rPr>
          <w:bCs/>
        </w:rPr>
        <w:t xml:space="preserve">, who have gained immunity and no longer participate in transmission. The time evolution of these populations is described by a system of coupled nonlinear differential equations that incorporate the effects of disease transmission and recovery. </w:t>
      </w:r>
      <w:r w:rsidR="00706795">
        <w:rPr>
          <w:bCs/>
        </w:rPr>
        <w:t>The terms illness, disease, and infection are used interchangeably in this report.</w:t>
      </w:r>
    </w:p>
    <w:p w14:paraId="02F44A09" w14:textId="7D0DBB97" w:rsidR="00FC5EAF" w:rsidRDefault="00347C1A" w:rsidP="00A54D55">
      <w:pPr>
        <w:spacing w:after="0"/>
        <w:rPr>
          <w:b/>
          <w:sz w:val="28"/>
          <w:szCs w:val="28"/>
        </w:rPr>
      </w:pPr>
      <w:r>
        <w:rPr>
          <w:b/>
          <w:sz w:val="28"/>
          <w:szCs w:val="28"/>
        </w:rPr>
        <w:t>3</w:t>
      </w:r>
      <w:r w:rsidR="001938E9">
        <w:rPr>
          <w:b/>
          <w:sz w:val="28"/>
          <w:szCs w:val="28"/>
        </w:rPr>
        <w:t xml:space="preserve">. </w:t>
      </w:r>
      <w:r w:rsidR="00FC5EAF">
        <w:rPr>
          <w:b/>
          <w:sz w:val="28"/>
          <w:szCs w:val="28"/>
        </w:rPr>
        <w:t>Method</w:t>
      </w:r>
      <w:r w:rsidR="001938E9">
        <w:rPr>
          <w:b/>
          <w:sz w:val="28"/>
          <w:szCs w:val="28"/>
        </w:rPr>
        <w:t>ology</w:t>
      </w:r>
    </w:p>
    <w:p w14:paraId="06533EB0" w14:textId="77777777" w:rsidR="00A54D55" w:rsidRPr="00A54D55" w:rsidRDefault="00A54D55" w:rsidP="00A54D55">
      <w:pPr>
        <w:rPr>
          <w:bCs/>
        </w:rPr>
      </w:pPr>
      <w:r w:rsidRPr="00A54D55">
        <w:rPr>
          <w:bCs/>
        </w:rPr>
        <w:t xml:space="preserve">In this report, the classical SIR model is examined both analytically and numerically. First, the structure of the governing equations is explained, with particular attention given to the physical interpretation of each term and the assumptions underlying the model formulation, following the original work of </w:t>
      </w:r>
      <w:proofErr w:type="spellStart"/>
      <w:r w:rsidRPr="00A54D55">
        <w:rPr>
          <w:bCs/>
        </w:rPr>
        <w:t>Kermack</w:t>
      </w:r>
      <w:proofErr w:type="spellEnd"/>
      <w:r w:rsidRPr="00A54D55">
        <w:rPr>
          <w:bCs/>
        </w:rPr>
        <w:t xml:space="preserve"> and McKendrick. The role of key parameters—population size, transmission rate, recovery rate, and initial number of infections—is discussed in the context of disease dynamics.</w:t>
      </w:r>
    </w:p>
    <w:p w14:paraId="4CE1F369" w14:textId="335D58B8" w:rsidR="00347C1A" w:rsidRPr="00A54D55" w:rsidRDefault="00A54D55" w:rsidP="00A54D55">
      <w:pPr>
        <w:rPr>
          <w:bCs/>
        </w:rPr>
      </w:pPr>
      <w:r w:rsidRPr="00A54D55">
        <w:rPr>
          <w:bCs/>
        </w:rPr>
        <w:t xml:space="preserve">The model is then solved numerically for a community of fixed </w:t>
      </w:r>
      <w:proofErr w:type="gramStart"/>
      <w:r w:rsidRPr="00A54D55">
        <w:rPr>
          <w:bCs/>
        </w:rPr>
        <w:t>size</w:t>
      </w:r>
      <w:proofErr w:type="gramEnd"/>
      <w:r w:rsidRPr="00A54D55">
        <w:rPr>
          <w:bCs/>
        </w:rPr>
        <w:t xml:space="preserve"> </w:t>
      </w:r>
      <w:r>
        <w:rPr>
          <w:bCs/>
        </w:rPr>
        <w:t xml:space="preserve">with varied </w:t>
      </w:r>
      <w:r w:rsidRPr="00A54D55">
        <w:rPr>
          <w:bCs/>
        </w:rPr>
        <w:t>parameter</w:t>
      </w:r>
      <w:r>
        <w:rPr>
          <w:bCs/>
        </w:rPr>
        <w:t>s</w:t>
      </w:r>
      <w:r w:rsidRPr="00A54D55">
        <w:rPr>
          <w:bCs/>
        </w:rPr>
        <w:t xml:space="preserve">. Time-dependent solutions for the susceptible, infected, and recovered populations are computed and visualized, allowing the progression of an epidemic to be analyzed in detail. </w:t>
      </w:r>
      <w:r w:rsidRPr="00A54D55">
        <w:rPr>
          <w:bCs/>
        </w:rPr>
        <w:lastRenderedPageBreak/>
        <w:t xml:space="preserve">Special emphasis is placed on the basic reproduction number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sidRPr="00A54D55">
        <w:rPr>
          <w:bCs/>
        </w:rPr>
        <w:t>, which serves as a threshold parameter determining whether an epidemic grows or dies out. By comparing simulations with different recovery rates, the report illustrates how changes in disease duration influence epidemic severity, duration, and total number of infections.</w:t>
      </w:r>
    </w:p>
    <w:p w14:paraId="0D9BD0DC" w14:textId="16000F24" w:rsidR="004B31BE" w:rsidRDefault="00347C1A" w:rsidP="004B31BE">
      <w:pPr>
        <w:spacing w:after="0"/>
        <w:rPr>
          <w:b/>
          <w:sz w:val="28"/>
          <w:szCs w:val="28"/>
        </w:rPr>
      </w:pPr>
      <w:r>
        <w:rPr>
          <w:b/>
          <w:sz w:val="28"/>
          <w:szCs w:val="28"/>
        </w:rPr>
        <w:t>4</w:t>
      </w:r>
      <w:r w:rsidR="004B31BE">
        <w:rPr>
          <w:b/>
          <w:sz w:val="28"/>
          <w:szCs w:val="28"/>
        </w:rPr>
        <w:t xml:space="preserve">. </w:t>
      </w:r>
      <w:r w:rsidR="00FE6DEB">
        <w:rPr>
          <w:b/>
          <w:sz w:val="28"/>
          <w:szCs w:val="28"/>
        </w:rPr>
        <w:t xml:space="preserve">Explanation of Equations and </w:t>
      </w:r>
      <w:r w:rsidR="007274FD">
        <w:rPr>
          <w:b/>
          <w:sz w:val="28"/>
          <w:szCs w:val="28"/>
        </w:rPr>
        <w:t>Fixed Parameters</w:t>
      </w:r>
    </w:p>
    <w:p w14:paraId="429853DA" w14:textId="54A674CF" w:rsidR="00285AD1" w:rsidRDefault="00285AD1" w:rsidP="00285AD1">
      <w:pPr>
        <w:rPr>
          <w:rFonts w:eastAsiaTheme="minorEastAsia"/>
          <w:bCs/>
        </w:rPr>
      </w:pPr>
      <w:r>
        <w:rPr>
          <w:rFonts w:eastAsiaTheme="minorEastAsia"/>
          <w:bCs/>
        </w:rPr>
        <w:t>The key set of equations in the SIR Model is:</w:t>
      </w:r>
    </w:p>
    <w:p w14:paraId="3B40E73E" w14:textId="797B04AC" w:rsidR="00285AD1" w:rsidRPr="00285AD1" w:rsidRDefault="00285AD1" w:rsidP="00285AD1">
      <w:pPr>
        <w:jc w:val="center"/>
        <w:rPr>
          <w:rFonts w:eastAsiaTheme="minorEastAsia"/>
          <w:bCs/>
        </w:rPr>
      </w:pPr>
      <m:oMathPara>
        <m:oMath>
          <m:eqArr>
            <m:eqArrPr>
              <m:maxDist m:val="1"/>
              <m:ctrlPr>
                <w:rPr>
                  <w:rFonts w:ascii="Cambria Math" w:eastAsiaTheme="minorEastAsia" w:hAnsi="Cambria Math"/>
                  <w:bCs/>
                  <w:i/>
                </w:rPr>
              </m:ctrlPr>
            </m:eqArrPr>
            <m:e>
              <m:d>
                <m:dPr>
                  <m:begChr m:val="{"/>
                  <m:endChr m:val=""/>
                  <m:ctrlPr>
                    <w:rPr>
                      <w:rFonts w:ascii="Cambria Math" w:eastAsiaTheme="minorEastAsia" w:hAnsi="Cambria Math"/>
                      <w:bCs/>
                      <w:i/>
                    </w:rPr>
                  </m:ctrlPr>
                </m:dPr>
                <m:e>
                  <m:eqArr>
                    <m:eqArrPr>
                      <m:ctrlPr>
                        <w:rPr>
                          <w:rFonts w:ascii="Cambria Math" w:eastAsiaTheme="minorEastAsia" w:hAnsi="Cambria Math"/>
                          <w:bCs/>
                          <w:i/>
                        </w:rPr>
                      </m:ctrlPr>
                    </m:eqArrPr>
                    <m:e>
                      <m:f>
                        <m:fPr>
                          <m:ctrlPr>
                            <w:rPr>
                              <w:rFonts w:ascii="Cambria Math" w:eastAsiaTheme="minorEastAsia" w:hAnsi="Cambria Math"/>
                              <w:bCs/>
                              <w:i/>
                            </w:rPr>
                          </m:ctrlPr>
                        </m:fPr>
                        <m:num>
                          <m:r>
                            <w:rPr>
                              <w:rFonts w:ascii="Cambria Math" w:eastAsiaTheme="minorEastAsia" w:hAnsi="Cambria Math"/>
                            </w:rPr>
                            <m:t>dS</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=-β</m:t>
                      </m:r>
                      <m:f>
                        <m:fPr>
                          <m:ctrlPr>
                            <w:rPr>
                              <w:rFonts w:ascii="Cambria Math" w:eastAsiaTheme="minorEastAsia" w:hAnsi="Cambria Math"/>
                              <w:bCs/>
                              <w:i/>
                            </w:rPr>
                          </m:ctrlPr>
                        </m:fPr>
                        <m:num>
                          <m:r>
                            <w:rPr>
                              <w:rFonts w:ascii="Cambria Math" w:eastAsiaTheme="minorEastAsia" w:hAnsi="Cambria Math"/>
                            </w:rPr>
                            <m:t>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N</m:t>
                          </m:r>
                        </m:den>
                      </m:f>
                    </m:e>
                    <m:e>
                      <m:f>
                        <m:fPr>
                          <m:ctrlPr>
                            <w:rPr>
                              <w:rFonts w:ascii="Cambria Math" w:eastAsiaTheme="minorEastAsia" w:hAnsi="Cambria Math"/>
                              <w:bCs/>
                              <w:i/>
                            </w:rPr>
                          </m:ctrlPr>
                        </m:fPr>
                        <m:num>
                          <m:r>
                            <w:rPr>
                              <w:rFonts w:ascii="Cambria Math" w:eastAsiaTheme="minorEastAsia" w:hAnsi="Cambria Math"/>
                            </w:rPr>
                            <m:t>d</m:t>
                          </m:r>
                          <m:r>
                            <w:rPr>
                              <w:rFonts w:ascii="Cambria Math" w:eastAsiaTheme="minorEastAsia" w:hAnsi="Cambria Math"/>
                            </w:rPr>
                            <m:t>R</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=μI</m:t>
                      </m:r>
                      <m:d>
                        <m:dPr>
                          <m:ctrlPr>
                            <w:rPr>
                              <w:rFonts w:ascii="Cambria Math" w:eastAsiaTheme="minorEastAsia" w:hAnsi="Cambria Math"/>
                              <w:bCs/>
                              <w:i/>
                            </w:rPr>
                          </m:ctrlPr>
                        </m:dPr>
                        <m:e>
                          <m:r>
                            <w:rPr>
                              <w:rFonts w:ascii="Cambria Math" w:eastAsiaTheme="minorEastAsia" w:hAnsi="Cambria Math"/>
                            </w:rPr>
                            <m:t>t</m:t>
                          </m:r>
                        </m:e>
                      </m:d>
                    </m:e>
                    <m:e>
                      <m:f>
                        <m:fPr>
                          <m:ctrlPr>
                            <w:rPr>
                              <w:rFonts w:ascii="Cambria Math" w:eastAsiaTheme="minorEastAsia" w:hAnsi="Cambria Math"/>
                              <w:bCs/>
                              <w:i/>
                            </w:rPr>
                          </m:ctrlPr>
                        </m:fPr>
                        <m:num>
                          <m:r>
                            <w:rPr>
                              <w:rFonts w:ascii="Cambria Math" w:eastAsiaTheme="minorEastAsia" w:hAnsi="Cambria Math"/>
                            </w:rPr>
                            <m:t>d</m:t>
                          </m:r>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r>
                        <w:rPr>
                          <w:rFonts w:ascii="Cambria Math" w:eastAsiaTheme="minorEastAsia" w:hAnsi="Cambria Math"/>
                        </w:rPr>
                        <m:t>β</m:t>
                      </m:r>
                      <m:f>
                        <m:fPr>
                          <m:ctrlPr>
                            <w:rPr>
                              <w:rFonts w:ascii="Cambria Math" w:eastAsiaTheme="minorEastAsia" w:hAnsi="Cambria Math"/>
                              <w:bCs/>
                              <w:i/>
                            </w:rPr>
                          </m:ctrlPr>
                        </m:fPr>
                        <m:num>
                          <m:r>
                            <w:rPr>
                              <w:rFonts w:ascii="Cambria Math" w:eastAsiaTheme="minorEastAsia" w:hAnsi="Cambria Math"/>
                            </w:rPr>
                            <m:t>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N</m:t>
                          </m:r>
                        </m:den>
                      </m:f>
                      <m:r>
                        <w:rPr>
                          <w:rFonts w:ascii="Cambria Math" w:eastAsiaTheme="minorEastAsia" w:hAnsi="Cambria Math"/>
                        </w:rPr>
                        <m:t>-</m:t>
                      </m:r>
                      <m:r>
                        <w:rPr>
                          <w:rFonts w:ascii="Cambria Math" w:eastAsiaTheme="minorEastAsia" w:hAnsi="Cambria Math"/>
                        </w:rPr>
                        <m:t>μI</m:t>
                      </m:r>
                      <m:d>
                        <m:dPr>
                          <m:ctrlPr>
                            <w:rPr>
                              <w:rFonts w:ascii="Cambria Math" w:eastAsiaTheme="minorEastAsia" w:hAnsi="Cambria Math"/>
                              <w:bCs/>
                              <w:i/>
                            </w:rPr>
                          </m:ctrlPr>
                        </m:dPr>
                        <m:e>
                          <m:r>
                            <w:rPr>
                              <w:rFonts w:ascii="Cambria Math" w:eastAsiaTheme="minorEastAsia" w:hAnsi="Cambria Math"/>
                            </w:rPr>
                            <m:t>t</m:t>
                          </m:r>
                        </m:e>
                      </m:d>
                    </m:e>
                  </m:eqArr>
                </m:e>
              </m:d>
              <m:r>
                <w:rPr>
                  <w:rFonts w:ascii="Cambria Math" w:eastAsiaTheme="minorEastAsia" w:hAnsi="Cambria Math"/>
                </w:rPr>
                <m:t>#(1)</m:t>
              </m:r>
            </m:e>
          </m:eqArr>
        </m:oMath>
      </m:oMathPara>
    </w:p>
    <w:p w14:paraId="72D56675" w14:textId="3363ED5C" w:rsidR="00285AD1" w:rsidRDefault="00285AD1" w:rsidP="00285AD1">
      <w:pPr>
        <w:rPr>
          <w:rFonts w:eastAsiaTheme="minorEastAsia"/>
          <w:bCs/>
        </w:rPr>
      </w:pPr>
      <w:r>
        <w:rPr>
          <w:rFonts w:eastAsiaTheme="minorEastAsia"/>
          <w:bCs/>
        </w:rPr>
        <w:t>The parameters in these equations are:</w:t>
      </w:r>
    </w:p>
    <w:p w14:paraId="7E4EA376" w14:textId="5D276BE5" w:rsidR="003F1A82" w:rsidRPr="003F1A82" w:rsidRDefault="003F1A82" w:rsidP="00285AD1">
      <w:pPr>
        <w:rPr>
          <w:rFonts w:eastAsiaTheme="minorEastAsia"/>
          <w:bCs/>
        </w:rPr>
      </w:pPr>
      <m:oMathPara>
        <m:oMath>
          <m:eqArr>
            <m:eqArrPr>
              <m:maxDist m:val="1"/>
              <m:ctrlPr>
                <w:rPr>
                  <w:rFonts w:ascii="Cambria Math" w:eastAsiaTheme="minorEastAsia" w:hAnsi="Cambria Math"/>
                  <w:bCs/>
                  <w:i/>
                </w:rPr>
              </m:ctrlPr>
            </m:eqArrPr>
            <m:e>
              <m:d>
                <m:dPr>
                  <m:begChr m:val="{"/>
                  <m:endChr m:val=""/>
                  <m:ctrlPr>
                    <w:rPr>
                      <w:rFonts w:ascii="Cambria Math" w:eastAsiaTheme="minorEastAsia" w:hAnsi="Cambria Math"/>
                      <w:bCs/>
                      <w:i/>
                    </w:rPr>
                  </m:ctrlPr>
                </m:dPr>
                <m:e>
                  <m:m>
                    <m:mPr>
                      <m:mcs>
                        <m:mc>
                          <m:mcPr>
                            <m:count m:val="1"/>
                            <m:mcJc m:val="center"/>
                          </m:mcPr>
                        </m:mc>
                      </m:mcs>
                      <m:ctrlPr>
                        <w:rPr>
                          <w:rFonts w:ascii="Cambria Math" w:eastAsiaTheme="minorEastAsia" w:hAnsi="Cambria Math"/>
                          <w:bCs/>
                          <w:i/>
                        </w:rPr>
                      </m:ctrlPr>
                    </m:mPr>
                    <m:mr>
                      <m:e>
                        <m:r>
                          <w:rPr>
                            <w:rFonts w:ascii="Cambria Math" w:eastAsiaTheme="minorEastAsia" w:hAnsi="Cambria Math"/>
                          </w:rPr>
                          <m:t>N:total population</m:t>
                        </m:r>
                      </m:e>
                    </m:mr>
                    <m:mr>
                      <m:e>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:initial infections</m:t>
                        </m:r>
                      </m:e>
                    </m:mr>
                    <m:mr>
                      <m:e>
                        <m:r>
                          <w:rPr>
                            <w:rFonts w:ascii="Cambria Math" w:eastAsiaTheme="minorEastAsia" w:hAnsi="Cambria Math"/>
                          </w:rPr>
                          <m:t>β:transmission rate</m:t>
                        </m:r>
                        <m:ctrlPr>
                          <w:rPr>
                            <w:rFonts w:ascii="Cambria Math" w:eastAsia="Cambria Math" w:hAnsi="Cambria Math" w:cs="Cambria Math"/>
                            <w:bCs/>
                            <w:i/>
                          </w:rPr>
                        </m:ctrlPr>
                      </m:e>
                    </m:mr>
                    <m:mr>
                      <m:e>
                        <m:r>
                          <w:rPr>
                            <w:rFonts w:ascii="Cambria Math" w:eastAsia="Cambria Math" w:hAnsi="Cambria Math" w:cs="Cambria Math"/>
                          </w:rPr>
                          <m:t>μ=</m:t>
                        </m:r>
                        <m:f>
                          <m:fPr>
                            <m:ctrlPr>
                              <w:rPr>
                                <w:rFonts w:ascii="Cambria Math" w:eastAsia="Cambria Math" w:hAnsi="Cambria Math" w:cs="Cambria Math"/>
                                <w:bCs/>
                                <w:i/>
                              </w:rPr>
                            </m:ctrlPr>
                          </m:fPr>
                          <m:num>
                            <m:r>
                              <w:rPr>
                                <w:rFonts w:ascii="Cambria Math" w:eastAsia="Cambria Math" w:hAnsi="Cambria Math" w:cs="Cambria Math"/>
                              </w:rPr>
                              <m:t>1</m:t>
                            </m:r>
                          </m:num>
                          <m:den>
                            <m:r>
                              <w:rPr>
                                <w:rFonts w:ascii="Cambria Math" w:eastAsia="Cambria Math" w:hAnsi="Cambria Math" w:cs="Cambria Math"/>
                              </w:rPr>
                              <m:t>T</m:t>
                            </m:r>
                          </m:den>
                        </m:f>
                        <m:r>
                          <w:rPr>
                            <w:rFonts w:ascii="Cambria Math" w:eastAsia="Cambria Math" w:hAnsi="Cambria Math" w:cs="Cambria Math"/>
                          </w:rPr>
                          <m:t>:recovery rate</m:t>
                        </m:r>
                      </m:e>
                    </m:mr>
                  </m:m>
                </m:e>
              </m:d>
              <m:r>
                <w:rPr>
                  <w:rFonts w:ascii="Cambria Math" w:eastAsiaTheme="minorEastAsia" w:hAnsi="Cambria Math"/>
                </w:rPr>
                <m:t>#(2)</m:t>
              </m:r>
            </m:e>
          </m:eqArr>
        </m:oMath>
      </m:oMathPara>
    </w:p>
    <w:p w14:paraId="16D98BB4" w14:textId="4A534063" w:rsidR="005B63DD" w:rsidRDefault="00A54D55" w:rsidP="00285AD1">
      <w:pPr>
        <w:rPr>
          <w:bCs/>
        </w:rPr>
      </w:pPr>
      <w:r>
        <w:rPr>
          <w:rFonts w:eastAsiaTheme="minorEastAsia"/>
          <w:bCs/>
        </w:rPr>
        <w:t xml:space="preserve">The SIR Model considers a closed population of fixed size </w:t>
      </w:r>
      <m:oMath>
        <m:r>
          <w:rPr>
            <w:rFonts w:ascii="Cambria Math" w:eastAsiaTheme="minorEastAsia" w:hAnsi="Cambria Math"/>
          </w:rPr>
          <m:t>N</m:t>
        </m:r>
      </m:oMath>
      <w:r>
        <w:rPr>
          <w:rFonts w:eastAsiaTheme="minorEastAsia"/>
          <w:bCs/>
        </w:rPr>
        <w:t xml:space="preserve"> where no births, deaths, o</w:t>
      </w:r>
      <w:r w:rsidR="000A1126">
        <w:rPr>
          <w:rFonts w:eastAsiaTheme="minorEastAsia"/>
          <w:bCs/>
        </w:rPr>
        <w:t>r</w:t>
      </w:r>
      <w:r>
        <w:rPr>
          <w:rFonts w:eastAsiaTheme="minorEastAsia"/>
          <w:bCs/>
        </w:rPr>
        <w:t xml:space="preserve"> </w:t>
      </w:r>
      <w:r w:rsidR="000A1126">
        <w:rPr>
          <w:rFonts w:eastAsiaTheme="minorEastAsia"/>
          <w:bCs/>
        </w:rPr>
        <w:t>migrations</w:t>
      </w:r>
      <w:r>
        <w:rPr>
          <w:rFonts w:eastAsiaTheme="minorEastAsia"/>
          <w:bCs/>
        </w:rPr>
        <w:t xml:space="preserve"> occur during the </w:t>
      </w:r>
      <w:proofErr w:type="gramStart"/>
      <w:r>
        <w:rPr>
          <w:rFonts w:eastAsiaTheme="minorEastAsia"/>
          <w:bCs/>
        </w:rPr>
        <w:t>time period</w:t>
      </w:r>
      <w:proofErr w:type="gramEnd"/>
      <w:r>
        <w:rPr>
          <w:rFonts w:eastAsiaTheme="minorEastAsia"/>
          <w:bCs/>
        </w:rPr>
        <w:t xml:space="preserve"> considered</w:t>
      </w:r>
      <w:r w:rsidR="00285AD1">
        <w:rPr>
          <w:rFonts w:eastAsiaTheme="minorEastAsia"/>
          <w:bCs/>
        </w:rPr>
        <w:t xml:space="preserve">, consider in terms of days </w:t>
      </w:r>
      <w:proofErr w:type="gramStart"/>
      <w:r w:rsidR="00285AD1">
        <w:rPr>
          <w:rFonts w:eastAsiaTheme="minorEastAsia"/>
          <w:bCs/>
        </w:rPr>
        <w:t>for</w:t>
      </w:r>
      <w:proofErr w:type="gramEnd"/>
      <w:r w:rsidR="00285AD1">
        <w:rPr>
          <w:rFonts w:eastAsiaTheme="minorEastAsia"/>
          <w:bCs/>
        </w:rPr>
        <w:t xml:space="preserve"> this report</w:t>
      </w:r>
      <w:r>
        <w:rPr>
          <w:rFonts w:eastAsiaTheme="minorEastAsia"/>
          <w:bCs/>
        </w:rPr>
        <w:t>.</w:t>
      </w:r>
      <w:r w:rsidR="007711B1">
        <w:rPr>
          <w:rFonts w:eastAsiaTheme="minorEastAsia"/>
          <w:bCs/>
        </w:rPr>
        <w:t xml:space="preserve"> In other words, the population considered by the model is constant. The greater population </w:t>
      </w:r>
      <m:oMath>
        <m:r>
          <w:rPr>
            <w:rFonts w:ascii="Cambria Math" w:eastAsiaTheme="minorEastAsia" w:hAnsi="Cambria Math"/>
          </w:rPr>
          <m:t>N</m:t>
        </m:r>
      </m:oMath>
      <w:r w:rsidR="007711B1">
        <w:rPr>
          <w:rFonts w:eastAsiaTheme="minorEastAsia"/>
          <w:bCs/>
        </w:rPr>
        <w:t xml:space="preserve"> is divided into three smaller populations</w:t>
      </w:r>
      <w:r w:rsidR="00285AD1">
        <w:rPr>
          <w:rFonts w:eastAsiaTheme="minorEastAsia"/>
          <w:bCs/>
        </w:rPr>
        <w:t xml:space="preserve">: </w:t>
      </w:r>
      <w:r w:rsidR="00285AD1" w:rsidRPr="00A54D55">
        <w:rPr>
          <w:bCs/>
        </w:rPr>
        <w:t>susceptible individuals</w:t>
      </w:r>
      <w:r w:rsidR="00285AD1">
        <w:rPr>
          <w:bCs/>
        </w:rPr>
        <w:t xml:space="preserve"> </w:t>
      </w:r>
      <m:oMath>
        <m:r>
          <w:rPr>
            <w:rFonts w:ascii="Cambria Math" w:hAnsi="Cambria Math"/>
          </w:rPr>
          <m:t>S(t)</m:t>
        </m:r>
      </m:oMath>
      <w:r w:rsidR="00285AD1" w:rsidRPr="00A54D55">
        <w:rPr>
          <w:bCs/>
        </w:rPr>
        <w:t xml:space="preserve">, who are at risk of infection; infected individuals </w:t>
      </w:r>
      <m:oMath>
        <m:r>
          <w:rPr>
            <w:rFonts w:ascii="Cambria Math" w:hAnsi="Cambria Math"/>
          </w:rPr>
          <m:t>I(t)</m:t>
        </m:r>
      </m:oMath>
      <w:r w:rsidR="00285AD1" w:rsidRPr="00A54D55">
        <w:rPr>
          <w:bCs/>
        </w:rPr>
        <w:t xml:space="preserve">, who are actively transmitting the disease; and recovered individuals </w:t>
      </w:r>
      <m:oMath>
        <m:r>
          <w:rPr>
            <w:rFonts w:ascii="Cambria Math" w:hAnsi="Cambria Math"/>
          </w:rPr>
          <m:t>R(t)</m:t>
        </m:r>
      </m:oMath>
      <w:r w:rsidR="00285AD1" w:rsidRPr="00A54D55">
        <w:rPr>
          <w:bCs/>
        </w:rPr>
        <w:t>, who have gained immunity and no longer participate in transmission.</w:t>
      </w:r>
      <w:r w:rsidR="00285AD1">
        <w:rPr>
          <w:bCs/>
        </w:rPr>
        <w:t xml:space="preserve"> Since the population is constant in the period considered, we know that:</w:t>
      </w:r>
    </w:p>
    <w:p w14:paraId="50CE19A5" w14:textId="201117AF" w:rsidR="00042A99" w:rsidRPr="00042A99" w:rsidRDefault="00042A99" w:rsidP="00042A99">
      <w:pPr>
        <w:jc w:val="center"/>
        <w:rPr>
          <w:rFonts w:eastAsiaTheme="minorEastAsia"/>
          <w:bCs/>
        </w:rPr>
      </w:pPr>
      <m:oMathPara>
        <m:oMath>
          <m:eqArr>
            <m:eqArrPr>
              <m:maxDist m:val="1"/>
              <m:ctrlPr>
                <w:rPr>
                  <w:rFonts w:ascii="Cambria Math" w:eastAsiaTheme="minorEastAsia" w:hAnsi="Cambria Math"/>
                  <w:bCs/>
                  <w:i/>
                </w:rPr>
              </m:ctrlPr>
            </m:eqArrPr>
            <m:e>
              <m:r>
                <w:rPr>
                  <w:rFonts w:ascii="Cambria Math" w:eastAsiaTheme="minorEastAsia" w:hAnsi="Cambria Math"/>
                </w:rPr>
                <m:t>N=S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+R</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rPr>
                <m:t>3</m:t>
              </m:r>
              <m:r>
                <w:rPr>
                  <w:rFonts w:ascii="Cambria Math" w:eastAsiaTheme="minorEastAsia" w:hAnsi="Cambria Math"/>
                </w:rPr>
                <m:t>)</m:t>
              </m:r>
            </m:e>
          </m:eqArr>
        </m:oMath>
      </m:oMathPara>
    </w:p>
    <w:p w14:paraId="2242D0B7" w14:textId="68802CE2" w:rsidR="00285AD1" w:rsidRDefault="00285AD1" w:rsidP="003F1A82">
      <w:pPr>
        <w:rPr>
          <w:rFonts w:eastAsiaTheme="minorEastAsia"/>
          <w:bCs/>
        </w:rPr>
      </w:pPr>
      <w:r>
        <w:rPr>
          <w:rFonts w:eastAsiaTheme="minorEastAsia"/>
          <w:bCs/>
        </w:rPr>
        <w:t xml:space="preserve">The mechanism driving the epidemic is contact between susceptible and infected individuals. This contact transmits disease or infection from person to person. The rate at which susceptible persons are infected is the transmission rate </w:t>
      </w:r>
      <m:oMath>
        <m:r>
          <w:rPr>
            <w:rFonts w:ascii="Cambria Math" w:eastAsiaTheme="minorEastAsia" w:hAnsi="Cambria Math"/>
          </w:rPr>
          <m:t>β</m:t>
        </m:r>
      </m:oMath>
      <w:r>
        <w:rPr>
          <w:rFonts w:eastAsiaTheme="minorEastAsia"/>
          <w:bCs/>
        </w:rPr>
        <w:t xml:space="preserve">. Because transmission requires contact between a susceptible and infected individual, the rate of new infections is proportional to </w:t>
      </w:r>
      <m:oMath>
        <m:r>
          <w:rPr>
            <w:rFonts w:ascii="Cambria Math" w:eastAsiaTheme="minorEastAsia" w:hAnsi="Cambria Math"/>
          </w:rPr>
          <m:t>S(t)</m:t>
        </m:r>
      </m:oMath>
      <w:r>
        <w:rPr>
          <w:rFonts w:eastAsiaTheme="minorEastAsia"/>
          <w:bCs/>
        </w:rPr>
        <w:t xml:space="preserve"> and </w:t>
      </w:r>
      <m:oMath>
        <m:r>
          <w:rPr>
            <w:rFonts w:ascii="Cambria Math" w:eastAsiaTheme="minorEastAsia" w:hAnsi="Cambria Math"/>
          </w:rPr>
          <m:t>I(t)</m:t>
        </m:r>
      </m:oMath>
      <w:r>
        <w:rPr>
          <w:rFonts w:eastAsiaTheme="minorEastAsia"/>
          <w:bCs/>
        </w:rPr>
        <w:t xml:space="preserve">. To consider </w:t>
      </w:r>
      <w:r w:rsidR="003F1A82">
        <w:rPr>
          <w:rFonts w:eastAsiaTheme="minorEastAsia"/>
          <w:bCs/>
        </w:rPr>
        <w:t>the transmission rate relative to the entire population, the following relationship can be used:</w:t>
      </w:r>
    </w:p>
    <w:p w14:paraId="7DD0448F" w14:textId="7CF4325B" w:rsidR="003F1A82" w:rsidRPr="003F1A82" w:rsidRDefault="003F1A82" w:rsidP="00285AD1">
      <w:pPr>
        <w:spacing w:after="0"/>
        <w:rPr>
          <w:rFonts w:eastAsiaTheme="minorEastAsia"/>
          <w:bCs/>
        </w:rPr>
      </w:pPr>
      <m:oMathPara>
        <m:oMath>
          <m:eqArr>
            <m:eqArrPr>
              <m:maxDist m:val="1"/>
              <m:ctrlPr>
                <w:rPr>
                  <w:rFonts w:ascii="Cambria Math" w:eastAsiaTheme="minorEastAsia" w:hAnsi="Cambria Math"/>
                  <w:bCs/>
                  <w:i/>
                </w:rPr>
              </m:ctrlPr>
            </m:eqArrPr>
            <m:e>
              <m:f>
                <m:fPr>
                  <m:ctrlPr>
                    <w:rPr>
                      <w:rFonts w:ascii="Cambria Math" w:eastAsiaTheme="minorEastAsia" w:hAnsi="Cambria Math"/>
                      <w:bCs/>
                      <w:i/>
                    </w:rPr>
                  </m:ctrlPr>
                </m:fPr>
                <m:num>
                  <m:r>
                    <w:rPr>
                      <w:rFonts w:ascii="Cambria Math" w:eastAsiaTheme="minorEastAsia" w:hAnsi="Cambria Math"/>
                    </w:rPr>
                    <m:t>βS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N</m:t>
                  </m:r>
                </m:den>
              </m:f>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t>
              </m:r>
            </m:e>
          </m:eqArr>
        </m:oMath>
      </m:oMathPara>
    </w:p>
    <w:p w14:paraId="20405ED1" w14:textId="1ADC942F" w:rsidR="003F1A82" w:rsidRDefault="00010A17" w:rsidP="00010A17">
      <w:pPr>
        <w:rPr>
          <w:rFonts w:eastAsiaTheme="minorEastAsia"/>
          <w:bCs/>
        </w:rPr>
      </w:pPr>
      <w:r>
        <w:rPr>
          <w:rFonts w:eastAsiaTheme="minorEastAsia"/>
          <w:bCs/>
        </w:rPr>
        <w:lastRenderedPageBreak/>
        <w:t xml:space="preserve">The change in the susceptible persons is the number of </w:t>
      </w:r>
      <w:proofErr w:type="gramStart"/>
      <w:r>
        <w:rPr>
          <w:rFonts w:eastAsiaTheme="minorEastAsia"/>
          <w:bCs/>
        </w:rPr>
        <w:t>persons</w:t>
      </w:r>
      <w:proofErr w:type="gramEnd"/>
      <w:r>
        <w:rPr>
          <w:rFonts w:eastAsiaTheme="minorEastAsia"/>
          <w:bCs/>
        </w:rPr>
        <w:t xml:space="preserve"> currently susceptible minus the number of people who were susceptible but have contracted the infection. In math terms, the rate of change in </w:t>
      </w:r>
      <w:r w:rsidR="00042A99">
        <w:rPr>
          <w:rFonts w:eastAsiaTheme="minorEastAsia"/>
          <w:bCs/>
        </w:rPr>
        <w:t xml:space="preserve">the susceptible population </w:t>
      </w:r>
      <w:r>
        <w:rPr>
          <w:rFonts w:eastAsiaTheme="minorEastAsia"/>
          <w:bCs/>
        </w:rPr>
        <w:t>is the negative of the rate of infection</w:t>
      </w:r>
      <w:r w:rsidR="00042A99">
        <w:rPr>
          <w:rFonts w:eastAsiaTheme="minorEastAsia"/>
          <w:bCs/>
        </w:rPr>
        <w:t xml:space="preserve"> shown</w:t>
      </w:r>
      <w:r>
        <w:rPr>
          <w:rFonts w:eastAsiaTheme="minorEastAsia"/>
          <w:bCs/>
        </w:rPr>
        <w:t xml:space="preserve"> in equation </w:t>
      </w:r>
      <w:r w:rsidR="00042A99">
        <w:rPr>
          <w:rFonts w:eastAsiaTheme="minorEastAsia"/>
          <w:bCs/>
        </w:rPr>
        <w:t>4</w:t>
      </w:r>
      <w:r>
        <w:rPr>
          <w:rFonts w:eastAsiaTheme="minorEastAsia"/>
          <w:bCs/>
        </w:rPr>
        <w:t xml:space="preserve">. This rate of change is the </w:t>
      </w:r>
      <w:r w:rsidR="00AE6599">
        <w:rPr>
          <w:rFonts w:eastAsiaTheme="minorEastAsia"/>
          <w:bCs/>
        </w:rPr>
        <w:t xml:space="preserve">differential equation found on </w:t>
      </w:r>
      <w:r w:rsidR="00AE6599">
        <w:rPr>
          <w:rFonts w:eastAsiaTheme="minorEastAsia"/>
          <w:bCs/>
        </w:rPr>
        <w:t xml:space="preserve">the </w:t>
      </w:r>
      <w:r>
        <w:rPr>
          <w:rFonts w:eastAsiaTheme="minorEastAsia"/>
          <w:bCs/>
        </w:rPr>
        <w:t>first line of equation 1:</w:t>
      </w:r>
    </w:p>
    <w:p w14:paraId="7E55DCA6" w14:textId="6E652901" w:rsidR="00010A17" w:rsidRPr="00010A17" w:rsidRDefault="00010A17" w:rsidP="00010A17">
      <w:pPr>
        <w:jc w:val="cente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dS</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=-β</m:t>
          </m:r>
          <m:f>
            <m:fPr>
              <m:ctrlPr>
                <w:rPr>
                  <w:rFonts w:ascii="Cambria Math" w:eastAsiaTheme="minorEastAsia" w:hAnsi="Cambria Math"/>
                  <w:bCs/>
                  <w:i/>
                </w:rPr>
              </m:ctrlPr>
            </m:fPr>
            <m:num>
              <m:r>
                <w:rPr>
                  <w:rFonts w:ascii="Cambria Math" w:eastAsiaTheme="minorEastAsia" w:hAnsi="Cambria Math"/>
                </w:rPr>
                <m:t>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N</m:t>
              </m:r>
            </m:den>
          </m:f>
        </m:oMath>
      </m:oMathPara>
    </w:p>
    <w:p w14:paraId="24230094" w14:textId="6142BBC3" w:rsidR="00010A17" w:rsidRDefault="00010A17" w:rsidP="00CC6A18">
      <w:pPr>
        <w:rPr>
          <w:rFonts w:eastAsiaTheme="minorEastAsia"/>
          <w:bCs/>
        </w:rPr>
      </w:pPr>
      <w:r>
        <w:rPr>
          <w:rFonts w:eastAsiaTheme="minorEastAsia"/>
          <w:bCs/>
        </w:rPr>
        <w:t>The recovered population are those that were infected but recovered from the illness and have gained immunity (</w:t>
      </w:r>
      <w:proofErr w:type="spellStart"/>
      <w:r>
        <w:rPr>
          <w:rFonts w:eastAsiaTheme="minorEastAsia"/>
          <w:bCs/>
        </w:rPr>
        <w:t>ie</w:t>
      </w:r>
      <w:proofErr w:type="spellEnd"/>
      <w:r>
        <w:rPr>
          <w:rFonts w:eastAsiaTheme="minorEastAsia"/>
          <w:bCs/>
        </w:rPr>
        <w:t xml:space="preserve"> they can no longer be infected). Recovery is said to happen only because persons have gained immunity and not because of death or other removal from the population. </w:t>
      </w:r>
      <w:r w:rsidR="00CC6A18">
        <w:rPr>
          <w:rFonts w:eastAsiaTheme="minorEastAsia"/>
          <w:bCs/>
        </w:rPr>
        <w:t>The rate at which a person recovers</w:t>
      </w:r>
      <w:r w:rsidR="00CC6A18" w:rsidRPr="00CC6A18">
        <w:rPr>
          <w:rFonts w:eastAsiaTheme="minorEastAsia"/>
          <w:bCs/>
        </w:rPr>
        <w:t>—</w:t>
      </w:r>
      <w:r w:rsidR="00CC6A18">
        <w:rPr>
          <w:rFonts w:eastAsiaTheme="minorEastAsia"/>
          <w:bCs/>
        </w:rPr>
        <w:t xml:space="preserve">or the recovery rate </w:t>
      </w:r>
      <m:oMath>
        <m:r>
          <w:rPr>
            <w:rFonts w:ascii="Cambria Math" w:eastAsiaTheme="minorEastAsia" w:hAnsi="Cambria Math"/>
          </w:rPr>
          <m:t>μ</m:t>
        </m:r>
      </m:oMath>
      <w:r w:rsidR="00CC6A18" w:rsidRPr="00CC6A18">
        <w:rPr>
          <w:rFonts w:eastAsiaTheme="minorEastAsia"/>
          <w:bCs/>
        </w:rPr>
        <w:t>—</w:t>
      </w:r>
      <w:r w:rsidR="00CC6A18">
        <w:rPr>
          <w:rFonts w:eastAsiaTheme="minorEastAsia"/>
          <w:bCs/>
        </w:rPr>
        <w:t xml:space="preserve">is defined as the inverse of the average duration of the illness </w:t>
      </w:r>
      <m:oMath>
        <m:r>
          <w:rPr>
            <w:rFonts w:ascii="Cambria Math" w:eastAsiaTheme="minorEastAsia" w:hAnsi="Cambria Math"/>
          </w:rPr>
          <m:t>T</m:t>
        </m:r>
      </m:oMath>
      <w:r w:rsidR="00CC6A18">
        <w:rPr>
          <w:rFonts w:eastAsiaTheme="minorEastAsia"/>
          <w:bCs/>
        </w:rPr>
        <w:t>:</w:t>
      </w:r>
    </w:p>
    <w:p w14:paraId="022AF178" w14:textId="1142BBBF" w:rsidR="00CC6A18" w:rsidRPr="00CC6A18" w:rsidRDefault="00CC6A18" w:rsidP="00CC6A18">
      <w:pPr>
        <w:jc w:val="center"/>
        <w:rPr>
          <w:rFonts w:eastAsiaTheme="minorEastAsia"/>
          <w:bCs/>
        </w:rPr>
      </w:pPr>
      <m:oMathPara>
        <m:oMath>
          <m:eqArr>
            <m:eqArrPr>
              <m:maxDist m:val="1"/>
              <m:ctrlPr>
                <w:rPr>
                  <w:rFonts w:ascii="Cambria Math" w:eastAsiaTheme="minorEastAsia" w:hAnsi="Cambria Math"/>
                  <w:bCs/>
                  <w:i/>
                </w:rPr>
              </m:ctrlPr>
            </m:eqArrPr>
            <m:e>
              <m:r>
                <w:rPr>
                  <w:rFonts w:ascii="Cambria Math" w:eastAsiaTheme="minorEastAsia" w:hAnsi="Cambria Math"/>
                </w:rPr>
                <m:t>μ=</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T</m:t>
                  </m:r>
                </m:den>
              </m:f>
              <m:r>
                <w:rPr>
                  <w:rFonts w:ascii="Cambria Math" w:eastAsiaTheme="minorEastAsia" w:hAnsi="Cambria Math"/>
                </w:rPr>
                <m:t>#(</m:t>
              </m:r>
              <m:r>
                <w:rPr>
                  <w:rFonts w:ascii="Cambria Math" w:eastAsiaTheme="minorEastAsia" w:hAnsi="Cambria Math"/>
                </w:rPr>
                <m:t>5</m:t>
              </m:r>
              <m:r>
                <w:rPr>
                  <w:rFonts w:ascii="Cambria Math" w:eastAsiaTheme="minorEastAsia" w:hAnsi="Cambria Math"/>
                </w:rPr>
                <m:t>)</m:t>
              </m:r>
            </m:e>
          </m:eqArr>
        </m:oMath>
      </m:oMathPara>
    </w:p>
    <w:p w14:paraId="7A6FFCAD" w14:textId="592FF7FC" w:rsidR="00CC6A18" w:rsidRDefault="00042A99" w:rsidP="00042A99">
      <w:pPr>
        <w:rPr>
          <w:rFonts w:eastAsiaTheme="minorEastAsia"/>
          <w:bCs/>
        </w:rPr>
      </w:pPr>
      <w:r>
        <w:rPr>
          <w:rFonts w:eastAsiaTheme="minorEastAsia"/>
          <w:bCs/>
        </w:rPr>
        <w:t xml:space="preserve">The initial infected population is </w:t>
      </w:r>
      <m:oMath>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bCs/>
        </w:rPr>
        <w:t xml:space="preserve">. If an initial infection is not present, then the epidemic has no starting point. Likewise, if the initial infected population is too small, the entire population may recover before the chance to infect a susceptible person occurs. </w:t>
      </w:r>
      <w:r w:rsidR="000A1126" w:rsidRPr="000A1126">
        <w:rPr>
          <w:rFonts w:eastAsiaTheme="minorEastAsia"/>
          <w:bCs/>
        </w:rPr>
        <w:t>The rate of change of the recovered population depends only on the number of infected individuals who recover per unit time.</w:t>
      </w:r>
      <w:r w:rsidR="00AE6599">
        <w:rPr>
          <w:rFonts w:eastAsiaTheme="minorEastAsia"/>
          <w:bCs/>
        </w:rPr>
        <w:t xml:space="preserve"> </w:t>
      </w:r>
      <w:r>
        <w:rPr>
          <w:rFonts w:eastAsiaTheme="minorEastAsia"/>
          <w:bCs/>
        </w:rPr>
        <w:t xml:space="preserve">The rate at which the infected population recovers is then the product of the recovery rate </w:t>
      </w:r>
      <m:oMath>
        <m:r>
          <w:rPr>
            <w:rFonts w:ascii="Cambria Math" w:eastAsiaTheme="minorEastAsia" w:hAnsi="Cambria Math"/>
          </w:rPr>
          <m:t>μ</m:t>
        </m:r>
      </m:oMath>
      <w:r>
        <w:rPr>
          <w:rFonts w:eastAsiaTheme="minorEastAsia"/>
          <w:bCs/>
        </w:rPr>
        <w:t xml:space="preserve"> and the number of infected individuals. This is expressed in </w:t>
      </w:r>
      <w:r w:rsidR="00AE6599">
        <w:rPr>
          <w:rFonts w:eastAsiaTheme="minorEastAsia"/>
          <w:bCs/>
        </w:rPr>
        <w:t xml:space="preserve">the differential equation found on </w:t>
      </w:r>
      <w:r>
        <w:rPr>
          <w:rFonts w:eastAsiaTheme="minorEastAsia"/>
          <w:bCs/>
        </w:rPr>
        <w:t>the second line of equation 1.</w:t>
      </w:r>
    </w:p>
    <w:p w14:paraId="23C304E3" w14:textId="773BDF2B" w:rsidR="00042A99" w:rsidRPr="00042A99" w:rsidRDefault="00042A99" w:rsidP="00042A99">
      <w:pPr>
        <w:jc w:val="cente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dR</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=μI</m:t>
          </m:r>
          <m:d>
            <m:dPr>
              <m:ctrlPr>
                <w:rPr>
                  <w:rFonts w:ascii="Cambria Math" w:eastAsiaTheme="minorEastAsia" w:hAnsi="Cambria Math"/>
                  <w:bCs/>
                  <w:i/>
                </w:rPr>
              </m:ctrlPr>
            </m:dPr>
            <m:e>
              <m:r>
                <w:rPr>
                  <w:rFonts w:ascii="Cambria Math" w:eastAsiaTheme="minorEastAsia" w:hAnsi="Cambria Math"/>
                </w:rPr>
                <m:t>t</m:t>
              </m:r>
            </m:e>
          </m:d>
        </m:oMath>
      </m:oMathPara>
    </w:p>
    <w:p w14:paraId="691AC883" w14:textId="3816BABC" w:rsidR="00AE6599" w:rsidRDefault="00042A99" w:rsidP="00042A99">
      <w:pPr>
        <w:rPr>
          <w:rFonts w:eastAsiaTheme="minorEastAsia"/>
          <w:bCs/>
        </w:rPr>
      </w:pPr>
      <w:r>
        <w:rPr>
          <w:rFonts w:eastAsiaTheme="minorEastAsia"/>
          <w:bCs/>
        </w:rPr>
        <w:t xml:space="preserve">Since the total population must always equal </w:t>
      </w:r>
      <m:oMath>
        <m:r>
          <w:rPr>
            <w:rFonts w:ascii="Cambria Math" w:eastAsiaTheme="minorEastAsia" w:hAnsi="Cambria Math"/>
          </w:rPr>
          <m:t>N</m:t>
        </m:r>
      </m:oMath>
      <w:r>
        <w:rPr>
          <w:rFonts w:eastAsiaTheme="minorEastAsia"/>
          <w:bCs/>
        </w:rPr>
        <w:t xml:space="preserve"> as shown in equation </w:t>
      </w:r>
      <w:r w:rsidR="000A1126">
        <w:rPr>
          <w:rFonts w:eastAsiaTheme="minorEastAsia"/>
          <w:bCs/>
        </w:rPr>
        <w:t>3</w:t>
      </w:r>
      <w:r>
        <w:rPr>
          <w:rFonts w:eastAsiaTheme="minorEastAsia"/>
          <w:bCs/>
        </w:rPr>
        <w:t xml:space="preserve">, we know that the change in the </w:t>
      </w:r>
      <w:r w:rsidR="00AE6599">
        <w:rPr>
          <w:rFonts w:eastAsiaTheme="minorEastAsia"/>
          <w:bCs/>
        </w:rPr>
        <w:t xml:space="preserve">infected population must equal the number of new </w:t>
      </w:r>
      <w:proofErr w:type="gramStart"/>
      <w:r w:rsidR="00AE6599">
        <w:rPr>
          <w:rFonts w:eastAsiaTheme="minorEastAsia"/>
          <w:bCs/>
        </w:rPr>
        <w:t>infection</w:t>
      </w:r>
      <w:proofErr w:type="gramEnd"/>
      <w:r w:rsidR="00AE6599">
        <w:rPr>
          <w:rFonts w:eastAsiaTheme="minorEastAsia"/>
          <w:bCs/>
        </w:rPr>
        <w:t xml:space="preserve"> minus the number of recoveries. This rate of change is the differential equation found on the third line of equation 1.</w:t>
      </w:r>
    </w:p>
    <w:p w14:paraId="4417E578" w14:textId="791B3DB6" w:rsidR="00AE6599" w:rsidRPr="00AE6599" w:rsidRDefault="00AE6599" w:rsidP="000A1126">
      <w:pP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dI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r>
            <w:rPr>
              <w:rFonts w:ascii="Cambria Math" w:eastAsiaTheme="minorEastAsia" w:hAnsi="Cambria Math"/>
            </w:rPr>
            <m:t>β</m:t>
          </m:r>
          <m:f>
            <m:fPr>
              <m:ctrlPr>
                <w:rPr>
                  <w:rFonts w:ascii="Cambria Math" w:eastAsiaTheme="minorEastAsia" w:hAnsi="Cambria Math"/>
                  <w:bCs/>
                  <w:i/>
                </w:rPr>
              </m:ctrlPr>
            </m:fPr>
            <m:num>
              <m:r>
                <w:rPr>
                  <w:rFonts w:ascii="Cambria Math" w:eastAsiaTheme="minorEastAsia" w:hAnsi="Cambria Math"/>
                </w:rPr>
                <m:t>S</m:t>
              </m:r>
              <m:d>
                <m:dPr>
                  <m:ctrlPr>
                    <w:rPr>
                      <w:rFonts w:ascii="Cambria Math" w:eastAsiaTheme="minorEastAsia" w:hAnsi="Cambria Math"/>
                      <w:bCs/>
                      <w:i/>
                    </w:rPr>
                  </m:ctrlPr>
                </m:dPr>
                <m:e>
                  <m:r>
                    <w:rPr>
                      <w:rFonts w:ascii="Cambria Math" w:eastAsiaTheme="minorEastAsia" w:hAnsi="Cambria Math"/>
                    </w:rPr>
                    <m:t>t</m:t>
                  </m:r>
                </m:e>
              </m:d>
              <m:r>
                <w:rPr>
                  <w:rFonts w:ascii="Cambria Math" w:eastAsiaTheme="minorEastAsia" w:hAnsi="Cambria Math"/>
                </w:rPr>
                <m:t>I</m:t>
              </m:r>
              <m:d>
                <m:dPr>
                  <m:ctrlPr>
                    <w:rPr>
                      <w:rFonts w:ascii="Cambria Math" w:eastAsiaTheme="minorEastAsia" w:hAnsi="Cambria Math"/>
                      <w:bCs/>
                      <w:i/>
                    </w:rPr>
                  </m:ctrlPr>
                </m:dPr>
                <m:e>
                  <m:r>
                    <w:rPr>
                      <w:rFonts w:ascii="Cambria Math" w:eastAsiaTheme="minorEastAsia" w:hAnsi="Cambria Math"/>
                    </w:rPr>
                    <m:t>t</m:t>
                  </m:r>
                </m:e>
              </m:d>
            </m:num>
            <m:den>
              <m:r>
                <w:rPr>
                  <w:rFonts w:ascii="Cambria Math" w:eastAsiaTheme="minorEastAsia" w:hAnsi="Cambria Math"/>
                </w:rPr>
                <m:t>N</m:t>
              </m:r>
            </m:den>
          </m:f>
          <m:r>
            <w:rPr>
              <w:rFonts w:ascii="Cambria Math" w:eastAsiaTheme="minorEastAsia" w:hAnsi="Cambria Math"/>
            </w:rPr>
            <m:t>-μI</m:t>
          </m:r>
          <m:d>
            <m:dPr>
              <m:ctrlPr>
                <w:rPr>
                  <w:rFonts w:ascii="Cambria Math" w:eastAsiaTheme="minorEastAsia" w:hAnsi="Cambria Math"/>
                  <w:bCs/>
                  <w:i/>
                </w:rPr>
              </m:ctrlPr>
            </m:dPr>
            <m:e>
              <m:r>
                <w:rPr>
                  <w:rFonts w:ascii="Cambria Math" w:eastAsiaTheme="minorEastAsia" w:hAnsi="Cambria Math"/>
                </w:rPr>
                <m:t>t</m:t>
              </m:r>
            </m:e>
          </m:d>
        </m:oMath>
      </m:oMathPara>
    </w:p>
    <w:p w14:paraId="54D903BE" w14:textId="30C908E5" w:rsidR="00AE6599" w:rsidRDefault="00AE6599" w:rsidP="000A1126">
      <w:pPr>
        <w:rPr>
          <w:rFonts w:eastAsiaTheme="minorEastAsia"/>
          <w:bCs/>
        </w:rPr>
      </w:pPr>
      <w:r>
        <w:rPr>
          <w:rFonts w:eastAsiaTheme="minorEastAsia"/>
          <w:bCs/>
        </w:rPr>
        <w:t>Combining all three of these differential equations</w:t>
      </w:r>
      <w:r w:rsidR="000A1126">
        <w:rPr>
          <w:rFonts w:eastAsiaTheme="minorEastAsia"/>
          <w:bCs/>
        </w:rPr>
        <w:t xml:space="preserve"> gives the classical SIR Model with four parameters: the total population size </w:t>
      </w:r>
      <m:oMath>
        <m:r>
          <w:rPr>
            <w:rFonts w:ascii="Cambria Math" w:eastAsiaTheme="minorEastAsia" w:hAnsi="Cambria Math"/>
          </w:rPr>
          <m:t>N</m:t>
        </m:r>
      </m:oMath>
      <w:r w:rsidR="000A1126">
        <w:rPr>
          <w:rFonts w:eastAsiaTheme="minorEastAsia"/>
          <w:bCs/>
        </w:rPr>
        <w:t xml:space="preserve">, the initial infections </w:t>
      </w:r>
      <m:oMath>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0</m:t>
            </m:r>
          </m:sub>
        </m:sSub>
      </m:oMath>
      <w:r w:rsidR="000A1126">
        <w:rPr>
          <w:rFonts w:eastAsiaTheme="minorEastAsia"/>
          <w:bCs/>
        </w:rPr>
        <w:t xml:space="preserve">, the transmission rate </w:t>
      </w:r>
      <m:oMath>
        <m:r>
          <w:rPr>
            <w:rFonts w:ascii="Cambria Math" w:eastAsiaTheme="minorEastAsia" w:hAnsi="Cambria Math"/>
          </w:rPr>
          <m:t>β</m:t>
        </m:r>
      </m:oMath>
      <w:r w:rsidR="000A1126">
        <w:rPr>
          <w:rFonts w:eastAsiaTheme="minorEastAsia"/>
          <w:bCs/>
        </w:rPr>
        <w:t xml:space="preserve">, and the recovery rate </w:t>
      </w:r>
      <m:oMath>
        <m:r>
          <w:rPr>
            <w:rFonts w:ascii="Cambria Math" w:eastAsiaTheme="minorEastAsia" w:hAnsi="Cambria Math"/>
          </w:rPr>
          <m:t>μ</m:t>
        </m:r>
      </m:oMath>
      <w:r w:rsidR="000A1126">
        <w:rPr>
          <w:rFonts w:eastAsiaTheme="minorEastAsia"/>
          <w:bCs/>
        </w:rPr>
        <w:t>.</w:t>
      </w:r>
    </w:p>
    <w:p w14:paraId="1704B751" w14:textId="625DDBF8" w:rsidR="00AE27CE" w:rsidRDefault="00AE27CE" w:rsidP="000A1126">
      <w:pPr>
        <w:rPr>
          <w:rFonts w:eastAsiaTheme="minorEastAsia"/>
          <w:bCs/>
        </w:rPr>
      </w:pPr>
      <w:r>
        <w:rPr>
          <w:rFonts w:eastAsiaTheme="minorEastAsia"/>
          <w:bCs/>
        </w:rPr>
        <w:t xml:space="preserve">A key quantity used to describe the behavior of the model is the basic reproduction number </w:t>
      </w:r>
      <m:oMath>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0</m:t>
            </m:r>
          </m:sub>
        </m:sSub>
      </m:oMath>
      <w:r>
        <w:rPr>
          <w:rFonts w:eastAsiaTheme="minorEastAsia"/>
          <w:bCs/>
        </w:rPr>
        <w:t xml:space="preserve"> which represents the average number of </w:t>
      </w:r>
      <w:r w:rsidR="00AB276B">
        <w:rPr>
          <w:rFonts w:eastAsiaTheme="minorEastAsia"/>
          <w:bCs/>
        </w:rPr>
        <w:t xml:space="preserve">secondary infections a single infected </w:t>
      </w:r>
      <w:r w:rsidR="00AB276B">
        <w:rPr>
          <w:rFonts w:eastAsiaTheme="minorEastAsia"/>
          <w:bCs/>
        </w:rPr>
        <w:lastRenderedPageBreak/>
        <w:t xml:space="preserve">individual introduces into a fully susceptible population. The basic reproduction number is defined in terms of </w:t>
      </w:r>
      <m:oMath>
        <m:r>
          <w:rPr>
            <w:rFonts w:ascii="Cambria Math" w:eastAsiaTheme="minorEastAsia" w:hAnsi="Cambria Math"/>
          </w:rPr>
          <m:t>β</m:t>
        </m:r>
      </m:oMath>
      <w:r w:rsidR="00AB276B">
        <w:rPr>
          <w:rFonts w:eastAsiaTheme="minorEastAsia"/>
          <w:bCs/>
        </w:rPr>
        <w:t xml:space="preserve"> and </w:t>
      </w:r>
      <m:oMath>
        <m:r>
          <w:rPr>
            <w:rFonts w:ascii="Cambria Math" w:eastAsiaTheme="minorEastAsia" w:hAnsi="Cambria Math"/>
          </w:rPr>
          <m:t>μ</m:t>
        </m:r>
      </m:oMath>
      <w:r w:rsidR="00AB276B">
        <w:rPr>
          <w:rFonts w:eastAsiaTheme="minorEastAsia"/>
          <w:bCs/>
        </w:rPr>
        <w:t>:</w:t>
      </w:r>
    </w:p>
    <w:p w14:paraId="596F06F9" w14:textId="35252F5C" w:rsidR="00AB276B" w:rsidRPr="00AE6599" w:rsidRDefault="00AB276B" w:rsidP="00AB276B">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β</m:t>
              </m:r>
            </m:num>
            <m:den>
              <m:r>
                <w:rPr>
                  <w:rFonts w:ascii="Cambria Math" w:eastAsiaTheme="minorEastAsia" w:hAnsi="Cambria Math"/>
                </w:rPr>
                <m:t>μ</m:t>
              </m:r>
            </m:den>
          </m:f>
        </m:oMath>
      </m:oMathPara>
    </w:p>
    <w:p w14:paraId="0C4F0D3A" w14:textId="1F8C8E0B" w:rsidR="007F7C19" w:rsidRPr="00AE6599" w:rsidRDefault="00347C1A" w:rsidP="007F7C19">
      <w:pPr>
        <w:spacing w:after="0"/>
        <w:rPr>
          <w:rFonts w:eastAsiaTheme="minorEastAsia"/>
          <w:b/>
          <w:sz w:val="28"/>
          <w:szCs w:val="28"/>
        </w:rPr>
      </w:pPr>
      <w:r>
        <w:rPr>
          <w:b/>
          <w:sz w:val="28"/>
          <w:szCs w:val="28"/>
        </w:rPr>
        <w:t>5</w:t>
      </w:r>
      <w:r w:rsidR="007F7C19">
        <w:rPr>
          <w:b/>
          <w:sz w:val="28"/>
          <w:szCs w:val="28"/>
        </w:rPr>
        <w:t xml:space="preserve">. </w:t>
      </w:r>
      <w:r w:rsidR="001008A4">
        <w:rPr>
          <w:b/>
          <w:sz w:val="28"/>
          <w:szCs w:val="28"/>
        </w:rPr>
        <w:t>Data</w:t>
      </w:r>
    </w:p>
    <w:p w14:paraId="178A56F6" w14:textId="3F3B92F8" w:rsidR="008F507F" w:rsidRDefault="008F507F" w:rsidP="00A54D55">
      <w:pPr>
        <w:rPr>
          <w:bCs/>
        </w:rPr>
      </w:pPr>
      <w:r w:rsidRPr="008F507F">
        <w:rPr>
          <w:bCs/>
        </w:rPr>
        <w:t>The SIR Model</w:t>
      </w:r>
      <w:r>
        <w:rPr>
          <w:bCs/>
        </w:rPr>
        <w:t xml:space="preserve"> was evaluated numerically three times using the </w:t>
      </w:r>
      <w:r w:rsidR="00A54D55">
        <w:rPr>
          <w:bCs/>
        </w:rPr>
        <w:t xml:space="preserve">differential equations and parameters found in equations 1 and 2 of part 4 of this report. The specific values of the parameters used are </w:t>
      </w:r>
      <w:r>
        <w:rPr>
          <w:bCs/>
        </w:rPr>
        <w:t xml:space="preserve">shown in Table 1. </w:t>
      </w:r>
    </w:p>
    <w:tbl>
      <w:tblPr>
        <w:tblStyle w:val="TableGrid"/>
        <w:tblW w:w="0" w:type="auto"/>
        <w:jc w:val="center"/>
        <w:tblLook w:val="04A0" w:firstRow="1" w:lastRow="0" w:firstColumn="1" w:lastColumn="0" w:noHBand="0" w:noVBand="1"/>
      </w:tblPr>
      <w:tblGrid>
        <w:gridCol w:w="1371"/>
        <w:gridCol w:w="729"/>
        <w:gridCol w:w="601"/>
        <w:gridCol w:w="379"/>
        <w:gridCol w:w="541"/>
      </w:tblGrid>
      <w:tr w:rsidR="008F507F" w14:paraId="2F231C37" w14:textId="77777777" w:rsidTr="00A54D55">
        <w:trPr>
          <w:jc w:val="center"/>
        </w:trPr>
        <w:tc>
          <w:tcPr>
            <w:tcW w:w="0" w:type="auto"/>
            <w:tcBorders>
              <w:top w:val="single" w:sz="12" w:space="0" w:color="auto"/>
              <w:left w:val="single" w:sz="12" w:space="0" w:color="auto"/>
              <w:bottom w:val="single" w:sz="12" w:space="0" w:color="auto"/>
            </w:tcBorders>
          </w:tcPr>
          <w:p w14:paraId="696C04B8" w14:textId="11107300" w:rsidR="008F507F" w:rsidRPr="008F507F" w:rsidRDefault="008F507F" w:rsidP="008F507F">
            <w:pPr>
              <w:jc w:val="center"/>
              <w:rPr>
                <w:b/>
              </w:rPr>
            </w:pPr>
            <w:r w:rsidRPr="008F507F">
              <w:rPr>
                <w:b/>
              </w:rPr>
              <w:t>Evaluation</w:t>
            </w:r>
          </w:p>
        </w:tc>
        <w:tc>
          <w:tcPr>
            <w:tcW w:w="0" w:type="auto"/>
            <w:tcBorders>
              <w:top w:val="single" w:sz="12" w:space="0" w:color="auto"/>
              <w:bottom w:val="single" w:sz="12" w:space="0" w:color="auto"/>
            </w:tcBorders>
          </w:tcPr>
          <w:p w14:paraId="6FFDEB2C" w14:textId="3BC7AB83" w:rsidR="008F507F" w:rsidRPr="008F507F" w:rsidRDefault="008F507F" w:rsidP="008F507F">
            <w:pPr>
              <w:jc w:val="center"/>
              <w:rPr>
                <w:b/>
              </w:rPr>
            </w:pPr>
            <w:r>
              <w:rPr>
                <w:b/>
              </w:rPr>
              <w:t>N</w:t>
            </w:r>
          </w:p>
        </w:tc>
        <w:tc>
          <w:tcPr>
            <w:tcW w:w="0" w:type="auto"/>
            <w:tcBorders>
              <w:top w:val="single" w:sz="12" w:space="0" w:color="auto"/>
              <w:bottom w:val="single" w:sz="12" w:space="0" w:color="auto"/>
            </w:tcBorders>
          </w:tcPr>
          <w:p w14:paraId="7B33D923" w14:textId="15AF5767" w:rsidR="008F507F" w:rsidRPr="008F507F" w:rsidRDefault="00000000" w:rsidP="008F507F">
            <w:pPr>
              <w:jc w:val="center"/>
              <w:rPr>
                <w:b/>
              </w:rPr>
            </w:pPr>
            <m:oMathPara>
              <m:oMath>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0</m:t>
                    </m:r>
                  </m:sub>
                </m:sSub>
              </m:oMath>
            </m:oMathPara>
          </w:p>
        </w:tc>
        <w:tc>
          <w:tcPr>
            <w:tcW w:w="0" w:type="auto"/>
            <w:tcBorders>
              <w:top w:val="single" w:sz="12" w:space="0" w:color="auto"/>
              <w:bottom w:val="single" w:sz="12" w:space="0" w:color="auto"/>
            </w:tcBorders>
          </w:tcPr>
          <w:p w14:paraId="0F1E121F" w14:textId="3F14AAFA" w:rsidR="008F507F" w:rsidRPr="008F507F" w:rsidRDefault="008F507F" w:rsidP="008F507F">
            <w:pPr>
              <w:jc w:val="center"/>
              <w:rPr>
                <w:b/>
              </w:rPr>
            </w:pPr>
            <m:oMathPara>
              <m:oMath>
                <m:r>
                  <m:rPr>
                    <m:sty m:val="bi"/>
                  </m:rPr>
                  <w:rPr>
                    <w:rFonts w:ascii="Cambria Math" w:hAnsi="Cambria Math"/>
                  </w:rPr>
                  <m:t>β</m:t>
                </m:r>
              </m:oMath>
            </m:oMathPara>
          </w:p>
        </w:tc>
        <w:tc>
          <w:tcPr>
            <w:tcW w:w="0" w:type="auto"/>
            <w:tcBorders>
              <w:top w:val="single" w:sz="12" w:space="0" w:color="auto"/>
              <w:bottom w:val="single" w:sz="12" w:space="0" w:color="auto"/>
              <w:right w:val="single" w:sz="12" w:space="0" w:color="auto"/>
            </w:tcBorders>
          </w:tcPr>
          <w:p w14:paraId="0FA9F33A" w14:textId="36D76241" w:rsidR="008F507F" w:rsidRPr="008F507F" w:rsidRDefault="008F507F" w:rsidP="008F507F">
            <w:pPr>
              <w:jc w:val="center"/>
              <w:rPr>
                <w:b/>
              </w:rPr>
            </w:pPr>
            <m:oMathPara>
              <m:oMath>
                <m:r>
                  <m:rPr>
                    <m:sty m:val="bi"/>
                  </m:rPr>
                  <w:rPr>
                    <w:rFonts w:ascii="Cambria Math" w:hAnsi="Cambria Math"/>
                  </w:rPr>
                  <m:t>μ</m:t>
                </m:r>
              </m:oMath>
            </m:oMathPara>
          </w:p>
        </w:tc>
      </w:tr>
      <w:tr w:rsidR="008F507F" w14:paraId="47A2A6B4" w14:textId="77777777" w:rsidTr="00A54D55">
        <w:trPr>
          <w:jc w:val="center"/>
        </w:trPr>
        <w:tc>
          <w:tcPr>
            <w:tcW w:w="0" w:type="auto"/>
            <w:tcBorders>
              <w:top w:val="single" w:sz="12" w:space="0" w:color="auto"/>
              <w:left w:val="single" w:sz="12" w:space="0" w:color="auto"/>
            </w:tcBorders>
          </w:tcPr>
          <w:p w14:paraId="70FE3DE6" w14:textId="7EBF8B6D" w:rsidR="008F507F" w:rsidRDefault="008F507F" w:rsidP="008F507F">
            <w:pPr>
              <w:jc w:val="center"/>
              <w:rPr>
                <w:bCs/>
              </w:rPr>
            </w:pPr>
            <w:r>
              <w:rPr>
                <w:bCs/>
              </w:rPr>
              <w:t>1</w:t>
            </w:r>
          </w:p>
        </w:tc>
        <w:tc>
          <w:tcPr>
            <w:tcW w:w="0" w:type="auto"/>
            <w:tcBorders>
              <w:top w:val="single" w:sz="12" w:space="0" w:color="auto"/>
            </w:tcBorders>
          </w:tcPr>
          <w:p w14:paraId="64998B2D" w14:textId="080ADF3C" w:rsidR="008F507F" w:rsidRDefault="008F507F" w:rsidP="008F507F">
            <w:pPr>
              <w:jc w:val="center"/>
              <w:rPr>
                <w:bCs/>
              </w:rPr>
            </w:pPr>
            <w:r>
              <w:rPr>
                <w:bCs/>
              </w:rPr>
              <w:t>1000</w:t>
            </w:r>
          </w:p>
        </w:tc>
        <w:tc>
          <w:tcPr>
            <w:tcW w:w="0" w:type="auto"/>
            <w:tcBorders>
              <w:top w:val="single" w:sz="12" w:space="0" w:color="auto"/>
            </w:tcBorders>
          </w:tcPr>
          <w:p w14:paraId="717D2977" w14:textId="78070731" w:rsidR="008F507F" w:rsidRDefault="008F507F" w:rsidP="008F507F">
            <w:pPr>
              <w:jc w:val="center"/>
              <w:rPr>
                <w:bCs/>
              </w:rPr>
            </w:pPr>
            <w:r>
              <w:rPr>
                <w:bCs/>
              </w:rPr>
              <w:t>100</w:t>
            </w:r>
          </w:p>
        </w:tc>
        <w:tc>
          <w:tcPr>
            <w:tcW w:w="0" w:type="auto"/>
            <w:tcBorders>
              <w:top w:val="single" w:sz="12" w:space="0" w:color="auto"/>
            </w:tcBorders>
          </w:tcPr>
          <w:p w14:paraId="69ACBE8D" w14:textId="51136CF8" w:rsidR="008F507F" w:rsidRDefault="008F507F" w:rsidP="008F507F">
            <w:pPr>
              <w:jc w:val="center"/>
              <w:rPr>
                <w:bCs/>
              </w:rPr>
            </w:pPr>
            <w:r>
              <w:rPr>
                <w:bCs/>
              </w:rPr>
              <w:t>1</w:t>
            </w:r>
          </w:p>
        </w:tc>
        <w:tc>
          <w:tcPr>
            <w:tcW w:w="0" w:type="auto"/>
            <w:tcBorders>
              <w:top w:val="single" w:sz="12" w:space="0" w:color="auto"/>
              <w:right w:val="single" w:sz="12" w:space="0" w:color="auto"/>
            </w:tcBorders>
          </w:tcPr>
          <w:p w14:paraId="23171F09" w14:textId="16E0C763" w:rsidR="008F507F" w:rsidRDefault="008F507F" w:rsidP="008F507F">
            <w:pPr>
              <w:jc w:val="center"/>
              <w:rPr>
                <w:bCs/>
              </w:rPr>
            </w:pPr>
            <w:r>
              <w:rPr>
                <w:bCs/>
              </w:rPr>
              <w:t>0.5</w:t>
            </w:r>
          </w:p>
        </w:tc>
      </w:tr>
      <w:tr w:rsidR="008F507F" w14:paraId="681AD7A6" w14:textId="77777777" w:rsidTr="00A54D55">
        <w:trPr>
          <w:jc w:val="center"/>
        </w:trPr>
        <w:tc>
          <w:tcPr>
            <w:tcW w:w="0" w:type="auto"/>
            <w:tcBorders>
              <w:left w:val="single" w:sz="12" w:space="0" w:color="auto"/>
            </w:tcBorders>
          </w:tcPr>
          <w:p w14:paraId="45E21205" w14:textId="1554D6AD" w:rsidR="008F507F" w:rsidRDefault="008F507F" w:rsidP="008F507F">
            <w:pPr>
              <w:jc w:val="center"/>
              <w:rPr>
                <w:bCs/>
              </w:rPr>
            </w:pPr>
            <w:r>
              <w:rPr>
                <w:bCs/>
              </w:rPr>
              <w:t>2</w:t>
            </w:r>
          </w:p>
        </w:tc>
        <w:tc>
          <w:tcPr>
            <w:tcW w:w="0" w:type="auto"/>
          </w:tcPr>
          <w:p w14:paraId="0CDA205D" w14:textId="634EB85B" w:rsidR="008F507F" w:rsidRDefault="008F507F" w:rsidP="008F507F">
            <w:pPr>
              <w:jc w:val="center"/>
              <w:rPr>
                <w:bCs/>
              </w:rPr>
            </w:pPr>
            <w:r>
              <w:rPr>
                <w:bCs/>
              </w:rPr>
              <w:t>1000</w:t>
            </w:r>
          </w:p>
        </w:tc>
        <w:tc>
          <w:tcPr>
            <w:tcW w:w="0" w:type="auto"/>
          </w:tcPr>
          <w:p w14:paraId="27183B65" w14:textId="5E0360E2" w:rsidR="008F507F" w:rsidRDefault="008F507F" w:rsidP="008F507F">
            <w:pPr>
              <w:jc w:val="center"/>
              <w:rPr>
                <w:bCs/>
              </w:rPr>
            </w:pPr>
            <w:r>
              <w:rPr>
                <w:bCs/>
              </w:rPr>
              <w:t>100</w:t>
            </w:r>
          </w:p>
        </w:tc>
        <w:tc>
          <w:tcPr>
            <w:tcW w:w="0" w:type="auto"/>
          </w:tcPr>
          <w:p w14:paraId="67AB6097" w14:textId="42A8B889" w:rsidR="008F507F" w:rsidRDefault="008F507F" w:rsidP="008F507F">
            <w:pPr>
              <w:jc w:val="center"/>
              <w:rPr>
                <w:bCs/>
              </w:rPr>
            </w:pPr>
            <w:r>
              <w:rPr>
                <w:bCs/>
              </w:rPr>
              <w:t>1</w:t>
            </w:r>
          </w:p>
        </w:tc>
        <w:tc>
          <w:tcPr>
            <w:tcW w:w="0" w:type="auto"/>
            <w:tcBorders>
              <w:right w:val="single" w:sz="12" w:space="0" w:color="auto"/>
            </w:tcBorders>
          </w:tcPr>
          <w:p w14:paraId="34A564F6" w14:textId="253B8B5F" w:rsidR="008F507F" w:rsidRDefault="008F507F" w:rsidP="008F507F">
            <w:pPr>
              <w:jc w:val="center"/>
              <w:rPr>
                <w:bCs/>
              </w:rPr>
            </w:pPr>
            <w:r>
              <w:rPr>
                <w:bCs/>
              </w:rPr>
              <w:t>1.1</w:t>
            </w:r>
          </w:p>
        </w:tc>
      </w:tr>
      <w:tr w:rsidR="008F507F" w14:paraId="4E7E9A97" w14:textId="77777777" w:rsidTr="00A54D55">
        <w:trPr>
          <w:jc w:val="center"/>
        </w:trPr>
        <w:tc>
          <w:tcPr>
            <w:tcW w:w="0" w:type="auto"/>
            <w:tcBorders>
              <w:left w:val="single" w:sz="12" w:space="0" w:color="auto"/>
              <w:bottom w:val="single" w:sz="12" w:space="0" w:color="auto"/>
            </w:tcBorders>
          </w:tcPr>
          <w:p w14:paraId="68CFFCDB" w14:textId="72BC6AE9" w:rsidR="008F507F" w:rsidRDefault="008F507F" w:rsidP="008F507F">
            <w:pPr>
              <w:jc w:val="center"/>
              <w:rPr>
                <w:bCs/>
              </w:rPr>
            </w:pPr>
            <w:r>
              <w:rPr>
                <w:bCs/>
              </w:rPr>
              <w:t>3</w:t>
            </w:r>
          </w:p>
        </w:tc>
        <w:tc>
          <w:tcPr>
            <w:tcW w:w="0" w:type="auto"/>
            <w:tcBorders>
              <w:bottom w:val="single" w:sz="12" w:space="0" w:color="auto"/>
            </w:tcBorders>
          </w:tcPr>
          <w:p w14:paraId="0E243993" w14:textId="7580BEE4" w:rsidR="008F507F" w:rsidRDefault="008F507F" w:rsidP="008F507F">
            <w:pPr>
              <w:jc w:val="center"/>
              <w:rPr>
                <w:bCs/>
              </w:rPr>
            </w:pPr>
            <w:r>
              <w:rPr>
                <w:bCs/>
              </w:rPr>
              <w:t>1000</w:t>
            </w:r>
          </w:p>
        </w:tc>
        <w:tc>
          <w:tcPr>
            <w:tcW w:w="0" w:type="auto"/>
            <w:tcBorders>
              <w:bottom w:val="single" w:sz="12" w:space="0" w:color="auto"/>
            </w:tcBorders>
          </w:tcPr>
          <w:p w14:paraId="1EC171FA" w14:textId="6728232B" w:rsidR="008F507F" w:rsidRDefault="008F507F" w:rsidP="008F507F">
            <w:pPr>
              <w:jc w:val="center"/>
              <w:rPr>
                <w:bCs/>
              </w:rPr>
            </w:pPr>
            <w:r>
              <w:rPr>
                <w:bCs/>
              </w:rPr>
              <w:t>100</w:t>
            </w:r>
          </w:p>
        </w:tc>
        <w:tc>
          <w:tcPr>
            <w:tcW w:w="0" w:type="auto"/>
            <w:tcBorders>
              <w:bottom w:val="single" w:sz="12" w:space="0" w:color="auto"/>
            </w:tcBorders>
          </w:tcPr>
          <w:p w14:paraId="7E3E58C9" w14:textId="09DA09A8" w:rsidR="008F507F" w:rsidRDefault="008F507F" w:rsidP="008F507F">
            <w:pPr>
              <w:jc w:val="center"/>
              <w:rPr>
                <w:bCs/>
              </w:rPr>
            </w:pPr>
            <w:r>
              <w:rPr>
                <w:bCs/>
              </w:rPr>
              <w:t>1</w:t>
            </w:r>
          </w:p>
        </w:tc>
        <w:tc>
          <w:tcPr>
            <w:tcW w:w="0" w:type="auto"/>
            <w:tcBorders>
              <w:bottom w:val="single" w:sz="12" w:space="0" w:color="auto"/>
              <w:right w:val="single" w:sz="12" w:space="0" w:color="auto"/>
            </w:tcBorders>
          </w:tcPr>
          <w:p w14:paraId="38E11679" w14:textId="3B3334BF" w:rsidR="008F507F" w:rsidRDefault="008F507F" w:rsidP="008F507F">
            <w:pPr>
              <w:jc w:val="center"/>
              <w:rPr>
                <w:bCs/>
              </w:rPr>
            </w:pPr>
            <w:r>
              <w:rPr>
                <w:bCs/>
              </w:rPr>
              <w:t>0.1</w:t>
            </w:r>
          </w:p>
        </w:tc>
      </w:tr>
    </w:tbl>
    <w:p w14:paraId="21F44040" w14:textId="1FCAB963" w:rsidR="008F507F" w:rsidRPr="008F507F" w:rsidRDefault="008F507F" w:rsidP="00A54D55">
      <w:pPr>
        <w:jc w:val="center"/>
        <w:rPr>
          <w:b/>
        </w:rPr>
      </w:pPr>
      <w:r>
        <w:rPr>
          <w:b/>
        </w:rPr>
        <w:t>Table 1: Parameter Values for Each Numerical Evaluation</w:t>
      </w:r>
    </w:p>
    <w:p w14:paraId="4B4AC7CE" w14:textId="6AA3A05A" w:rsidR="008F507F" w:rsidRDefault="008F507F" w:rsidP="008F507F">
      <w:pPr>
        <w:rPr>
          <w:bCs/>
        </w:rPr>
      </w:pPr>
      <w:r>
        <w:rPr>
          <w:bCs/>
        </w:rPr>
        <w:t>The data was evaluated in MATLAB using the ode45 function to evaluate the ordinary differential equations.  Figures 1 through 3 show the resulting graphs of Evaluations 1 through 3.</w:t>
      </w:r>
    </w:p>
    <w:p w14:paraId="61B4A7B0" w14:textId="50B8BC46" w:rsidR="008F507F" w:rsidRDefault="008F507F" w:rsidP="008F507F">
      <w:pPr>
        <w:spacing w:after="0"/>
        <w:jc w:val="center"/>
        <w:rPr>
          <w:bCs/>
        </w:rPr>
      </w:pPr>
      <w:r>
        <w:rPr>
          <w:bCs/>
          <w:noProof/>
        </w:rPr>
        <w:drawing>
          <wp:inline distT="0" distB="0" distL="0" distR="0" wp14:anchorId="5A1BAE22" wp14:editId="3A2D5ACB">
            <wp:extent cx="4936703" cy="3283224"/>
            <wp:effectExtent l="0" t="0" r="0" b="0"/>
            <wp:docPr id="14920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091" name="Picture 149203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0877" cy="3286000"/>
                    </a:xfrm>
                    <a:prstGeom prst="rect">
                      <a:avLst/>
                    </a:prstGeom>
                  </pic:spPr>
                </pic:pic>
              </a:graphicData>
            </a:graphic>
          </wp:inline>
        </w:drawing>
      </w:r>
    </w:p>
    <w:p w14:paraId="7E18C8E3" w14:textId="1079E1D3" w:rsidR="008F507F" w:rsidRDefault="008F507F" w:rsidP="008F507F">
      <w:pPr>
        <w:spacing w:after="0"/>
        <w:jc w:val="center"/>
        <w:rPr>
          <w:b/>
        </w:rPr>
      </w:pPr>
      <w:r>
        <w:rPr>
          <w:b/>
        </w:rPr>
        <w:t>Figure 1: Evaluation 1 Graph</w:t>
      </w:r>
    </w:p>
    <w:p w14:paraId="2BBDBCD8" w14:textId="039DF076" w:rsidR="008F507F" w:rsidRDefault="008F507F" w:rsidP="008F507F">
      <w:pPr>
        <w:spacing w:after="0"/>
        <w:jc w:val="center"/>
        <w:rPr>
          <w:b/>
        </w:rPr>
      </w:pPr>
      <w:r>
        <w:rPr>
          <w:b/>
          <w:noProof/>
        </w:rPr>
        <w:lastRenderedPageBreak/>
        <w:drawing>
          <wp:inline distT="0" distB="0" distL="0" distR="0" wp14:anchorId="5D1E9C88" wp14:editId="4503B46C">
            <wp:extent cx="4937760" cy="3283927"/>
            <wp:effectExtent l="0" t="0" r="0" b="0"/>
            <wp:docPr id="1209175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5182" name="Picture 12091751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7760" cy="3283927"/>
                    </a:xfrm>
                    <a:prstGeom prst="rect">
                      <a:avLst/>
                    </a:prstGeom>
                  </pic:spPr>
                </pic:pic>
              </a:graphicData>
            </a:graphic>
          </wp:inline>
        </w:drawing>
      </w:r>
    </w:p>
    <w:p w14:paraId="4819272A" w14:textId="2CF2F11F" w:rsidR="008F507F" w:rsidRPr="008F507F" w:rsidRDefault="008F507F" w:rsidP="008F507F">
      <w:pPr>
        <w:jc w:val="center"/>
        <w:rPr>
          <w:b/>
        </w:rPr>
      </w:pPr>
      <w:r>
        <w:rPr>
          <w:b/>
        </w:rPr>
        <w:t>Figure 2: Evaluation 2 Graph</w:t>
      </w:r>
    </w:p>
    <w:p w14:paraId="0D477531" w14:textId="0B4029FF" w:rsidR="008F507F" w:rsidRDefault="009725C5" w:rsidP="008F507F">
      <w:pPr>
        <w:spacing w:after="0"/>
        <w:jc w:val="center"/>
        <w:rPr>
          <w:b/>
        </w:rPr>
      </w:pPr>
      <w:r>
        <w:rPr>
          <w:b/>
          <w:noProof/>
        </w:rPr>
        <w:drawing>
          <wp:inline distT="0" distB="0" distL="0" distR="0" wp14:anchorId="3797DB1A" wp14:editId="4403C720">
            <wp:extent cx="4937760" cy="3252802"/>
            <wp:effectExtent l="0" t="0" r="0" b="5080"/>
            <wp:docPr id="16731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7846" name="Picture 16731178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7760" cy="3252802"/>
                    </a:xfrm>
                    <a:prstGeom prst="rect">
                      <a:avLst/>
                    </a:prstGeom>
                  </pic:spPr>
                </pic:pic>
              </a:graphicData>
            </a:graphic>
          </wp:inline>
        </w:drawing>
      </w:r>
    </w:p>
    <w:p w14:paraId="192AD5CF" w14:textId="7D6844D5" w:rsidR="008F507F" w:rsidRPr="008F507F" w:rsidRDefault="008F507F" w:rsidP="008F507F">
      <w:pPr>
        <w:spacing w:after="0"/>
        <w:jc w:val="center"/>
        <w:rPr>
          <w:b/>
        </w:rPr>
      </w:pPr>
      <w:r>
        <w:rPr>
          <w:b/>
        </w:rPr>
        <w:t>Figure 3: Evaluation 3 Graph</w:t>
      </w:r>
    </w:p>
    <w:p w14:paraId="6443D40D" w14:textId="77777777" w:rsidR="008F507F" w:rsidRPr="008F507F" w:rsidRDefault="008F507F" w:rsidP="008F507F">
      <w:pPr>
        <w:spacing w:after="0"/>
        <w:jc w:val="center"/>
        <w:rPr>
          <w:b/>
        </w:rPr>
      </w:pPr>
    </w:p>
    <w:p w14:paraId="101A8290" w14:textId="71E2EFEF" w:rsidR="00FC5EAF" w:rsidRDefault="00347C1A" w:rsidP="00BA217D">
      <w:pPr>
        <w:spacing w:after="0"/>
        <w:rPr>
          <w:b/>
          <w:sz w:val="28"/>
          <w:szCs w:val="28"/>
        </w:rPr>
      </w:pPr>
      <w:r>
        <w:rPr>
          <w:b/>
          <w:sz w:val="28"/>
          <w:szCs w:val="28"/>
        </w:rPr>
        <w:t>6</w:t>
      </w:r>
      <w:r w:rsidR="001938E9">
        <w:rPr>
          <w:b/>
          <w:sz w:val="28"/>
          <w:szCs w:val="28"/>
        </w:rPr>
        <w:t>. Discussion</w:t>
      </w:r>
    </w:p>
    <w:p w14:paraId="6FC5AD0C" w14:textId="4A21EE7F" w:rsidR="00AE27CE" w:rsidRPr="00AE27CE" w:rsidRDefault="00AE27CE" w:rsidP="00AE27CE">
      <w:pPr>
        <w:rPr>
          <w:bCs/>
        </w:rPr>
      </w:pPr>
      <w:r w:rsidRPr="00AE27CE">
        <w:rPr>
          <w:bCs/>
        </w:rPr>
        <w:t xml:space="preserve">In Evaluation 1 (shown in Figure 1), the epidemic lasted approximately 22 days. Around 827 individuals were infected over the course of the outbreak, with the remaining 173 individuals never contracting the disease. The number of infected individuals peaked at </w:t>
      </w:r>
      <w:r w:rsidRPr="00AE27CE">
        <w:rPr>
          <w:bCs/>
        </w:rPr>
        <w:lastRenderedPageBreak/>
        <w:t>roughly 205 near day 3. With a moderate recovery rate, the epidemic developed quickly but was unable to infect the entire population before the susceptible pool was sufficiently depleted.</w:t>
      </w:r>
    </w:p>
    <w:p w14:paraId="1248CF8C" w14:textId="12C75A87" w:rsidR="00AE27CE" w:rsidRPr="00AE27CE" w:rsidRDefault="00AE27CE" w:rsidP="00AE27CE">
      <w:pPr>
        <w:rPr>
          <w:bCs/>
        </w:rPr>
      </w:pPr>
      <w:r w:rsidRPr="00AE27CE">
        <w:rPr>
          <w:bCs/>
        </w:rPr>
        <w:t xml:space="preserve">In Evaluation 2 (shown in Figure 2), the epidemic lasted approximately 10 days, with only 335 individuals infected throughout the duration of the outbreak. The peak number of infected individuals occurred at the initial condition, indicating that the disease failed to spread significantly beyond the initially infected population. This behavior is consistent with the higher recovery rate used in this evaluation, which reduces the basic reproduction number </w:t>
      </w:r>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 xml:space="preserve"> </m:t>
        </m:r>
      </m:oMath>
      <w:r w:rsidRPr="00AE27CE">
        <w:rPr>
          <w:bCs/>
        </w:rPr>
        <w:t>and causes infected individuals to recover before transmitting the disease to many susceptible individuals.</w:t>
      </w:r>
    </w:p>
    <w:p w14:paraId="080AA204" w14:textId="77777777" w:rsidR="00AE27CE" w:rsidRDefault="00AE27CE" w:rsidP="00AE27CE">
      <w:pPr>
        <w:rPr>
          <w:bCs/>
        </w:rPr>
      </w:pPr>
      <w:r w:rsidRPr="00AE27CE">
        <w:rPr>
          <w:bCs/>
        </w:rPr>
        <w:t xml:space="preserve">In Evaluation 3 (shown in Figure 3), the epidemic persisted for nearly 60 days, with approximately 996 individuals contracting the disease at some point. The peak number of infected individuals was significantly higher than in the previous cases, reaching approximately 680 individuals around day 4. The substantially smaller recovery rate in this evaluation results in a larger value of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sidRPr="00AE27CE">
        <w:rPr>
          <w:bCs/>
        </w:rPr>
        <w:t>, allowing infected individuals to remain infectious for longer periods and transmit the disease to a larger portion of the population. As a result, the epidemic both lasted longer and infected nearly the entire community.</w:t>
      </w:r>
    </w:p>
    <w:p w14:paraId="3DE60F50" w14:textId="7715527E" w:rsidR="00FC5EAF" w:rsidRPr="00AE27CE" w:rsidRDefault="00347C1A" w:rsidP="00AE27CE">
      <w:pPr>
        <w:spacing w:after="0"/>
        <w:rPr>
          <w:bCs/>
        </w:rPr>
      </w:pPr>
      <w:r>
        <w:rPr>
          <w:b/>
          <w:sz w:val="28"/>
          <w:szCs w:val="28"/>
        </w:rPr>
        <w:t>7</w:t>
      </w:r>
      <w:r w:rsidR="001938E9">
        <w:rPr>
          <w:b/>
          <w:sz w:val="28"/>
          <w:szCs w:val="28"/>
        </w:rPr>
        <w:t xml:space="preserve">. </w:t>
      </w:r>
      <w:r w:rsidR="00FC5EAF">
        <w:rPr>
          <w:b/>
          <w:sz w:val="28"/>
          <w:szCs w:val="28"/>
        </w:rPr>
        <w:t>Conclusion</w:t>
      </w:r>
    </w:p>
    <w:p w14:paraId="5887EABD" w14:textId="3D979BAA" w:rsidR="00AE27CE" w:rsidRPr="00AE27CE" w:rsidRDefault="00AE27CE" w:rsidP="00AE27CE">
      <w:pPr>
        <w:rPr>
          <w:bCs/>
        </w:rPr>
      </w:pPr>
      <w:r w:rsidRPr="00AE27CE">
        <w:rPr>
          <w:bCs/>
        </w:rPr>
        <w:t xml:space="preserve">In this report, the classical SIR model was analyzed to study the spread of an infectious disease within a closed population. The model equations were derived from basic assumptions about disease transmission and recovery, and the physical meaning of each term was discussed in the context of the original formulation by </w:t>
      </w:r>
      <w:proofErr w:type="spellStart"/>
      <w:r w:rsidRPr="00AE27CE">
        <w:rPr>
          <w:bCs/>
        </w:rPr>
        <w:t>Kermack</w:t>
      </w:r>
      <w:proofErr w:type="spellEnd"/>
      <w:r w:rsidRPr="00AE27CE">
        <w:rPr>
          <w:bCs/>
        </w:rPr>
        <w:t xml:space="preserve"> and McKendrick. This framework provides a simple yet powerful mathematical description of epidemic dynamics using only a small number of parameters.</w:t>
      </w:r>
    </w:p>
    <w:p w14:paraId="34E7A47B" w14:textId="0AD9B432" w:rsidR="00AE27CE" w:rsidRPr="00AE27CE" w:rsidRDefault="00AE27CE" w:rsidP="00AE27CE">
      <w:pPr>
        <w:rPr>
          <w:bCs/>
        </w:rPr>
      </w:pPr>
      <w:r w:rsidRPr="00AE27CE">
        <w:rPr>
          <w:bCs/>
        </w:rPr>
        <w:t xml:space="preserve">Numerical solutions of the SIR system were obtained for a population of fixed size under several recovery-rate scenarios. The results demonstrated how variations in the recovery rate significantly influence epidemic duration, peak infection levels, and the total number of individuals infected. Higher recovery rates led to shorter outbreaks with reduced spread, while lower recovery rates produced longer-lasting epidemics with substantially higher peak infection levels and near-total population exposure. These trends were shown to be closely linked to changes in the basic reproduction number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sidRPr="00AE27CE">
        <w:rPr>
          <w:bCs/>
        </w:rPr>
        <w:t>, which governs whether an epidemic grows or declines.</w:t>
      </w:r>
    </w:p>
    <w:p w14:paraId="450EA5FC" w14:textId="359DCA17" w:rsidR="00DF0CD6" w:rsidRPr="00AE27CE" w:rsidRDefault="00AE27CE" w:rsidP="00AE27CE">
      <w:pPr>
        <w:rPr>
          <w:bCs/>
        </w:rPr>
      </w:pPr>
      <w:r w:rsidRPr="00AE27CE">
        <w:rPr>
          <w:bCs/>
        </w:rPr>
        <w:t xml:space="preserve">Overall, this study illustrates how mathematical modeling can provide valuable insight into the mechanisms that govern infectious disease spread. Despite its simplifying assumptions, the SIR model captures key qualitative features of real epidemics and </w:t>
      </w:r>
      <w:r w:rsidRPr="00AE27CE">
        <w:rPr>
          <w:bCs/>
        </w:rPr>
        <w:lastRenderedPageBreak/>
        <w:t>highlights the critical role of recovery-related parameters in controlling disease transmission. Such models serve as a foundational tool for understanding epidemic behavior and for informing strategies aimed at mitigating the impact of infectious diseases.</w:t>
      </w:r>
    </w:p>
    <w:p w14:paraId="65E5E4B1" w14:textId="0C43C2EA" w:rsidR="001938E9" w:rsidRDefault="00347C1A" w:rsidP="00F26B54">
      <w:pPr>
        <w:spacing w:after="0"/>
        <w:rPr>
          <w:b/>
          <w:sz w:val="28"/>
          <w:szCs w:val="28"/>
        </w:rPr>
      </w:pPr>
      <w:r>
        <w:rPr>
          <w:b/>
          <w:sz w:val="28"/>
          <w:szCs w:val="28"/>
        </w:rPr>
        <w:t>8</w:t>
      </w:r>
      <w:r w:rsidR="001938E9">
        <w:rPr>
          <w:b/>
          <w:sz w:val="28"/>
          <w:szCs w:val="28"/>
        </w:rPr>
        <w:t>. Appendices</w:t>
      </w:r>
    </w:p>
    <w:p w14:paraId="751AD0D2" w14:textId="6AB48C73" w:rsidR="0076367C" w:rsidRDefault="0076367C" w:rsidP="007B1E71">
      <w:pPr>
        <w:spacing w:after="0" w:line="240" w:lineRule="auto"/>
        <w:rPr>
          <w:bCs/>
        </w:rPr>
      </w:pPr>
      <w:r w:rsidRPr="007B1E71">
        <w:rPr>
          <w:b/>
        </w:rPr>
        <w:t>Appendix A:</w:t>
      </w:r>
      <w:r>
        <w:rPr>
          <w:bCs/>
        </w:rPr>
        <w:t xml:space="preserve"> Complete</w:t>
      </w:r>
      <w:r w:rsidR="007B1E71">
        <w:rPr>
          <w:bCs/>
        </w:rPr>
        <w:t xml:space="preserve"> MATLAB code for graphing and calculations</w:t>
      </w:r>
      <w:r>
        <w:rPr>
          <w:bCs/>
        </w:rPr>
        <w:t>:</w:t>
      </w:r>
    </w:p>
    <w:tbl>
      <w:tblPr>
        <w:tblStyle w:val="TableGrid"/>
        <w:tblW w:w="0" w:type="auto"/>
        <w:tblLook w:val="04A0" w:firstRow="1" w:lastRow="0" w:firstColumn="1" w:lastColumn="0" w:noHBand="0" w:noVBand="1"/>
      </w:tblPr>
      <w:tblGrid>
        <w:gridCol w:w="9350"/>
      </w:tblGrid>
      <w:tr w:rsidR="00347C1A" w14:paraId="7A7DCB8C" w14:textId="77777777" w:rsidTr="00347C1A">
        <w:tc>
          <w:tcPr>
            <w:tcW w:w="9350" w:type="dxa"/>
          </w:tcPr>
          <w:p w14:paraId="76F91B61" w14:textId="77777777" w:rsidR="009725C5" w:rsidRPr="009725C5" w:rsidRDefault="009725C5" w:rsidP="009725C5">
            <w:pPr>
              <w:rPr>
                <w:bCs/>
              </w:rPr>
            </w:pPr>
            <w:r w:rsidRPr="009725C5">
              <w:rPr>
                <w:bCs/>
              </w:rPr>
              <w:t>% SIR MODEL SIMULATIONS</w:t>
            </w:r>
          </w:p>
          <w:p w14:paraId="4D9C4795" w14:textId="77777777" w:rsidR="009725C5" w:rsidRPr="009725C5" w:rsidRDefault="009725C5" w:rsidP="009725C5">
            <w:pPr>
              <w:rPr>
                <w:bCs/>
              </w:rPr>
            </w:pPr>
          </w:p>
          <w:p w14:paraId="7F72F5F8" w14:textId="77777777" w:rsidR="009725C5" w:rsidRPr="009725C5" w:rsidRDefault="009725C5" w:rsidP="009725C5">
            <w:pPr>
              <w:rPr>
                <w:bCs/>
              </w:rPr>
            </w:pPr>
            <w:r w:rsidRPr="009725C5">
              <w:rPr>
                <w:bCs/>
              </w:rPr>
              <w:t>% Fixed parameters</w:t>
            </w:r>
          </w:p>
          <w:p w14:paraId="785318EF" w14:textId="77777777" w:rsidR="009725C5" w:rsidRPr="009725C5" w:rsidRDefault="009725C5" w:rsidP="009725C5">
            <w:pPr>
              <w:rPr>
                <w:bCs/>
              </w:rPr>
            </w:pPr>
            <w:r w:rsidRPr="009725C5">
              <w:rPr>
                <w:bCs/>
              </w:rPr>
              <w:t xml:space="preserve">N    = </w:t>
            </w:r>
            <w:proofErr w:type="gramStart"/>
            <w:r w:rsidRPr="009725C5">
              <w:rPr>
                <w:bCs/>
              </w:rPr>
              <w:t>1000;</w:t>
            </w:r>
            <w:proofErr w:type="gramEnd"/>
          </w:p>
          <w:p w14:paraId="26F0941E" w14:textId="77777777" w:rsidR="009725C5" w:rsidRPr="009725C5" w:rsidRDefault="009725C5" w:rsidP="009725C5">
            <w:pPr>
              <w:rPr>
                <w:bCs/>
              </w:rPr>
            </w:pPr>
            <w:r w:rsidRPr="009725C5">
              <w:rPr>
                <w:bCs/>
              </w:rPr>
              <w:t xml:space="preserve">beta = </w:t>
            </w:r>
            <w:proofErr w:type="gramStart"/>
            <w:r w:rsidRPr="009725C5">
              <w:rPr>
                <w:bCs/>
              </w:rPr>
              <w:t xml:space="preserve">1;   </w:t>
            </w:r>
            <w:proofErr w:type="gramEnd"/>
            <w:r w:rsidRPr="009725C5">
              <w:rPr>
                <w:bCs/>
              </w:rPr>
              <w:t xml:space="preserve">     % day^-1</w:t>
            </w:r>
          </w:p>
          <w:p w14:paraId="766F1026" w14:textId="77777777" w:rsidR="009725C5" w:rsidRPr="009725C5" w:rsidRDefault="009725C5" w:rsidP="009725C5">
            <w:pPr>
              <w:rPr>
                <w:bCs/>
              </w:rPr>
            </w:pPr>
            <w:r w:rsidRPr="009725C5">
              <w:rPr>
                <w:bCs/>
              </w:rPr>
              <w:t xml:space="preserve">y0   = </w:t>
            </w:r>
            <w:proofErr w:type="gramStart"/>
            <w:r w:rsidRPr="009725C5">
              <w:rPr>
                <w:bCs/>
              </w:rPr>
              <w:t xml:space="preserve">100;   </w:t>
            </w:r>
            <w:proofErr w:type="gramEnd"/>
            <w:r w:rsidRPr="009725C5">
              <w:rPr>
                <w:bCs/>
              </w:rPr>
              <w:t xml:space="preserve">   % initial infections</w:t>
            </w:r>
          </w:p>
          <w:p w14:paraId="1DCB6610" w14:textId="77777777" w:rsidR="009725C5" w:rsidRPr="009725C5" w:rsidRDefault="009725C5" w:rsidP="009725C5">
            <w:pPr>
              <w:rPr>
                <w:bCs/>
              </w:rPr>
            </w:pPr>
          </w:p>
          <w:p w14:paraId="1F1728CA" w14:textId="77777777" w:rsidR="009725C5" w:rsidRPr="009725C5" w:rsidRDefault="009725C5" w:rsidP="009725C5">
            <w:pPr>
              <w:rPr>
                <w:bCs/>
              </w:rPr>
            </w:pPr>
            <w:r w:rsidRPr="009725C5">
              <w:rPr>
                <w:bCs/>
              </w:rPr>
              <w:t>% Initial conditions</w:t>
            </w:r>
          </w:p>
          <w:p w14:paraId="568490F8" w14:textId="77777777" w:rsidR="009725C5" w:rsidRPr="009725C5" w:rsidRDefault="009725C5" w:rsidP="009725C5">
            <w:pPr>
              <w:rPr>
                <w:bCs/>
              </w:rPr>
            </w:pPr>
            <w:r w:rsidRPr="009725C5">
              <w:rPr>
                <w:bCs/>
              </w:rPr>
              <w:t xml:space="preserve">S0 = N - </w:t>
            </w:r>
            <w:proofErr w:type="gramStart"/>
            <w:r w:rsidRPr="009725C5">
              <w:rPr>
                <w:bCs/>
              </w:rPr>
              <w:t>y0;</w:t>
            </w:r>
            <w:proofErr w:type="gramEnd"/>
          </w:p>
          <w:p w14:paraId="36BA4DCA" w14:textId="77777777" w:rsidR="009725C5" w:rsidRPr="009725C5" w:rsidRDefault="009725C5" w:rsidP="009725C5">
            <w:pPr>
              <w:rPr>
                <w:bCs/>
              </w:rPr>
            </w:pPr>
            <w:r w:rsidRPr="009725C5">
              <w:rPr>
                <w:bCs/>
              </w:rPr>
              <w:t xml:space="preserve">I0 = </w:t>
            </w:r>
            <w:proofErr w:type="gramStart"/>
            <w:r w:rsidRPr="009725C5">
              <w:rPr>
                <w:bCs/>
              </w:rPr>
              <w:t>y0;</w:t>
            </w:r>
            <w:proofErr w:type="gramEnd"/>
          </w:p>
          <w:p w14:paraId="2447141A" w14:textId="77777777" w:rsidR="009725C5" w:rsidRPr="009725C5" w:rsidRDefault="009725C5" w:rsidP="009725C5">
            <w:pPr>
              <w:rPr>
                <w:bCs/>
              </w:rPr>
            </w:pPr>
            <w:r w:rsidRPr="009725C5">
              <w:rPr>
                <w:bCs/>
              </w:rPr>
              <w:t xml:space="preserve">R0 = </w:t>
            </w:r>
            <w:proofErr w:type="gramStart"/>
            <w:r w:rsidRPr="009725C5">
              <w:rPr>
                <w:bCs/>
              </w:rPr>
              <w:t>0;</w:t>
            </w:r>
            <w:proofErr w:type="gramEnd"/>
          </w:p>
          <w:p w14:paraId="55DAFB7E" w14:textId="77777777" w:rsidR="009725C5" w:rsidRPr="009725C5" w:rsidRDefault="009725C5" w:rsidP="009725C5">
            <w:pPr>
              <w:rPr>
                <w:bCs/>
              </w:rPr>
            </w:pPr>
            <w:r w:rsidRPr="009725C5">
              <w:rPr>
                <w:bCs/>
              </w:rPr>
              <w:t>Y0 = [S0; I0; R0</w:t>
            </w:r>
            <w:proofErr w:type="gramStart"/>
            <w:r w:rsidRPr="009725C5">
              <w:rPr>
                <w:bCs/>
              </w:rPr>
              <w:t>];</w:t>
            </w:r>
            <w:proofErr w:type="gramEnd"/>
          </w:p>
          <w:p w14:paraId="4CEEE6A4" w14:textId="77777777" w:rsidR="009725C5" w:rsidRPr="009725C5" w:rsidRDefault="009725C5" w:rsidP="009725C5">
            <w:pPr>
              <w:rPr>
                <w:bCs/>
              </w:rPr>
            </w:pPr>
          </w:p>
          <w:p w14:paraId="04130191" w14:textId="77777777" w:rsidR="009725C5" w:rsidRPr="009725C5" w:rsidRDefault="009725C5" w:rsidP="009725C5">
            <w:pPr>
              <w:rPr>
                <w:bCs/>
              </w:rPr>
            </w:pPr>
            <w:r w:rsidRPr="009725C5">
              <w:rPr>
                <w:bCs/>
              </w:rPr>
              <w:t>% Time span (days)</w:t>
            </w:r>
          </w:p>
          <w:p w14:paraId="682FBEF0" w14:textId="77777777" w:rsidR="009725C5" w:rsidRPr="009725C5" w:rsidRDefault="009725C5" w:rsidP="009725C5">
            <w:pPr>
              <w:rPr>
                <w:bCs/>
              </w:rPr>
            </w:pPr>
            <w:proofErr w:type="spellStart"/>
            <w:r w:rsidRPr="009725C5">
              <w:rPr>
                <w:bCs/>
              </w:rPr>
              <w:t>tspan</w:t>
            </w:r>
            <w:proofErr w:type="spellEnd"/>
            <w:r w:rsidRPr="009725C5">
              <w:rPr>
                <w:bCs/>
              </w:rPr>
              <w:t xml:space="preserve"> = [0 30</w:t>
            </w:r>
            <w:proofErr w:type="gramStart"/>
            <w:r w:rsidRPr="009725C5">
              <w:rPr>
                <w:bCs/>
              </w:rPr>
              <w:t>];</w:t>
            </w:r>
            <w:proofErr w:type="gramEnd"/>
          </w:p>
          <w:p w14:paraId="0ABCDDEC" w14:textId="77777777" w:rsidR="009725C5" w:rsidRPr="009725C5" w:rsidRDefault="009725C5" w:rsidP="009725C5">
            <w:pPr>
              <w:rPr>
                <w:bCs/>
              </w:rPr>
            </w:pPr>
          </w:p>
          <w:p w14:paraId="0A9A6D52" w14:textId="77777777" w:rsidR="009725C5" w:rsidRPr="009725C5" w:rsidRDefault="009725C5" w:rsidP="009725C5">
            <w:pPr>
              <w:rPr>
                <w:bCs/>
              </w:rPr>
            </w:pPr>
            <w:r w:rsidRPr="009725C5">
              <w:rPr>
                <w:bCs/>
              </w:rPr>
              <w:t>% Recovery rates</w:t>
            </w:r>
          </w:p>
          <w:p w14:paraId="61609A4F" w14:textId="77777777" w:rsidR="009725C5" w:rsidRPr="009725C5" w:rsidRDefault="009725C5" w:rsidP="009725C5">
            <w:pPr>
              <w:rPr>
                <w:bCs/>
              </w:rPr>
            </w:pPr>
            <w:proofErr w:type="spellStart"/>
            <w:r w:rsidRPr="009725C5">
              <w:rPr>
                <w:bCs/>
              </w:rPr>
              <w:t>mu_values</w:t>
            </w:r>
            <w:proofErr w:type="spellEnd"/>
            <w:r w:rsidRPr="009725C5">
              <w:rPr>
                <w:bCs/>
              </w:rPr>
              <w:t xml:space="preserve"> = [0.5, 1.1, 0.1</w:t>
            </w:r>
            <w:proofErr w:type="gramStart"/>
            <w:r w:rsidRPr="009725C5">
              <w:rPr>
                <w:bCs/>
              </w:rPr>
              <w:t>];</w:t>
            </w:r>
            <w:proofErr w:type="gramEnd"/>
          </w:p>
          <w:p w14:paraId="520CB964" w14:textId="77777777" w:rsidR="009725C5" w:rsidRPr="009725C5" w:rsidRDefault="009725C5" w:rsidP="009725C5">
            <w:pPr>
              <w:rPr>
                <w:bCs/>
              </w:rPr>
            </w:pPr>
          </w:p>
          <w:p w14:paraId="4D31125C" w14:textId="77777777" w:rsidR="009725C5" w:rsidRPr="009725C5" w:rsidRDefault="009725C5" w:rsidP="009725C5">
            <w:pPr>
              <w:rPr>
                <w:bCs/>
              </w:rPr>
            </w:pPr>
            <w:r w:rsidRPr="009725C5">
              <w:rPr>
                <w:bCs/>
              </w:rPr>
              <w:t>% Loop over cases</w:t>
            </w:r>
          </w:p>
          <w:p w14:paraId="6E9A35E0" w14:textId="77777777" w:rsidR="009725C5" w:rsidRPr="009725C5" w:rsidRDefault="009725C5" w:rsidP="009725C5">
            <w:pPr>
              <w:rPr>
                <w:bCs/>
              </w:rPr>
            </w:pPr>
            <w:r w:rsidRPr="009725C5">
              <w:rPr>
                <w:bCs/>
              </w:rPr>
              <w:t xml:space="preserve">for k = </w:t>
            </w:r>
            <w:proofErr w:type="gramStart"/>
            <w:r w:rsidRPr="009725C5">
              <w:rPr>
                <w:bCs/>
              </w:rPr>
              <w:t>1:length</w:t>
            </w:r>
            <w:proofErr w:type="gramEnd"/>
            <w:r w:rsidRPr="009725C5">
              <w:rPr>
                <w:bCs/>
              </w:rPr>
              <w:t>(</w:t>
            </w:r>
            <w:proofErr w:type="spellStart"/>
            <w:r w:rsidRPr="009725C5">
              <w:rPr>
                <w:bCs/>
              </w:rPr>
              <w:t>mu_values</w:t>
            </w:r>
            <w:proofErr w:type="spellEnd"/>
            <w:r w:rsidRPr="009725C5">
              <w:rPr>
                <w:bCs/>
              </w:rPr>
              <w:t>)</w:t>
            </w:r>
          </w:p>
          <w:p w14:paraId="2D11C624" w14:textId="77777777" w:rsidR="009725C5" w:rsidRPr="009725C5" w:rsidRDefault="009725C5" w:rsidP="009725C5">
            <w:pPr>
              <w:rPr>
                <w:bCs/>
              </w:rPr>
            </w:pPr>
          </w:p>
          <w:p w14:paraId="1DEB1EFC" w14:textId="77777777" w:rsidR="009725C5" w:rsidRPr="009725C5" w:rsidRDefault="009725C5" w:rsidP="009725C5">
            <w:pPr>
              <w:rPr>
                <w:bCs/>
              </w:rPr>
            </w:pPr>
            <w:r w:rsidRPr="009725C5">
              <w:rPr>
                <w:bCs/>
              </w:rPr>
              <w:t xml:space="preserve">    mu = </w:t>
            </w:r>
            <w:proofErr w:type="spellStart"/>
            <w:r w:rsidRPr="009725C5">
              <w:rPr>
                <w:bCs/>
              </w:rPr>
              <w:t>mu_values</w:t>
            </w:r>
            <w:proofErr w:type="spellEnd"/>
            <w:r w:rsidRPr="009725C5">
              <w:rPr>
                <w:bCs/>
              </w:rPr>
              <w:t>(k</w:t>
            </w:r>
            <w:proofErr w:type="gramStart"/>
            <w:r w:rsidRPr="009725C5">
              <w:rPr>
                <w:bCs/>
              </w:rPr>
              <w:t>);</w:t>
            </w:r>
            <w:proofErr w:type="gramEnd"/>
          </w:p>
          <w:p w14:paraId="60105D19" w14:textId="77777777" w:rsidR="009725C5" w:rsidRPr="009725C5" w:rsidRDefault="009725C5" w:rsidP="009725C5">
            <w:pPr>
              <w:rPr>
                <w:bCs/>
              </w:rPr>
            </w:pPr>
          </w:p>
          <w:p w14:paraId="6ED060B8" w14:textId="77777777" w:rsidR="009725C5" w:rsidRPr="009725C5" w:rsidRDefault="009725C5" w:rsidP="009725C5">
            <w:pPr>
              <w:rPr>
                <w:bCs/>
              </w:rPr>
            </w:pPr>
            <w:r w:rsidRPr="009725C5">
              <w:rPr>
                <w:bCs/>
              </w:rPr>
              <w:t xml:space="preserve">    % Extend time span for slow recovery case</w:t>
            </w:r>
          </w:p>
          <w:p w14:paraId="4B1B6E7A" w14:textId="77777777" w:rsidR="009725C5" w:rsidRPr="009725C5" w:rsidRDefault="009725C5" w:rsidP="009725C5">
            <w:pPr>
              <w:rPr>
                <w:bCs/>
              </w:rPr>
            </w:pPr>
            <w:r w:rsidRPr="009725C5">
              <w:rPr>
                <w:bCs/>
              </w:rPr>
              <w:t xml:space="preserve">    if mu == 0.1</w:t>
            </w:r>
          </w:p>
          <w:p w14:paraId="766A0D11" w14:textId="77777777" w:rsidR="009725C5" w:rsidRPr="009725C5" w:rsidRDefault="009725C5" w:rsidP="009725C5">
            <w:pPr>
              <w:rPr>
                <w:bCs/>
              </w:rPr>
            </w:pPr>
            <w:r w:rsidRPr="009725C5">
              <w:rPr>
                <w:bCs/>
              </w:rPr>
              <w:t xml:space="preserve">        </w:t>
            </w:r>
            <w:proofErr w:type="spellStart"/>
            <w:r w:rsidRPr="009725C5">
              <w:rPr>
                <w:bCs/>
              </w:rPr>
              <w:t>tspan</w:t>
            </w:r>
            <w:proofErr w:type="spellEnd"/>
            <w:r w:rsidRPr="009725C5">
              <w:rPr>
                <w:bCs/>
              </w:rPr>
              <w:t xml:space="preserve"> = [0 80</w:t>
            </w:r>
            <w:proofErr w:type="gramStart"/>
            <w:r w:rsidRPr="009725C5">
              <w:rPr>
                <w:bCs/>
              </w:rPr>
              <w:t xml:space="preserve">];   </w:t>
            </w:r>
            <w:proofErr w:type="gramEnd"/>
            <w:r w:rsidRPr="009725C5">
              <w:rPr>
                <w:bCs/>
              </w:rPr>
              <w:t>% allow plateau to appear</w:t>
            </w:r>
          </w:p>
          <w:p w14:paraId="5D8441B5" w14:textId="77777777" w:rsidR="009725C5" w:rsidRPr="009725C5" w:rsidRDefault="009725C5" w:rsidP="009725C5">
            <w:pPr>
              <w:rPr>
                <w:bCs/>
              </w:rPr>
            </w:pPr>
            <w:r w:rsidRPr="009725C5">
              <w:rPr>
                <w:bCs/>
              </w:rPr>
              <w:t xml:space="preserve">    else</w:t>
            </w:r>
          </w:p>
          <w:p w14:paraId="35D99266" w14:textId="77777777" w:rsidR="009725C5" w:rsidRPr="009725C5" w:rsidRDefault="009725C5" w:rsidP="009725C5">
            <w:pPr>
              <w:rPr>
                <w:bCs/>
              </w:rPr>
            </w:pPr>
            <w:r w:rsidRPr="009725C5">
              <w:rPr>
                <w:bCs/>
              </w:rPr>
              <w:t xml:space="preserve">        </w:t>
            </w:r>
            <w:proofErr w:type="spellStart"/>
            <w:r w:rsidRPr="009725C5">
              <w:rPr>
                <w:bCs/>
              </w:rPr>
              <w:t>tspan</w:t>
            </w:r>
            <w:proofErr w:type="spellEnd"/>
            <w:r w:rsidRPr="009725C5">
              <w:rPr>
                <w:bCs/>
              </w:rPr>
              <w:t xml:space="preserve"> = [0 30</w:t>
            </w:r>
            <w:proofErr w:type="gramStart"/>
            <w:r w:rsidRPr="009725C5">
              <w:rPr>
                <w:bCs/>
              </w:rPr>
              <w:t>];</w:t>
            </w:r>
            <w:proofErr w:type="gramEnd"/>
          </w:p>
          <w:p w14:paraId="76D21E21" w14:textId="77777777" w:rsidR="009725C5" w:rsidRPr="009725C5" w:rsidRDefault="009725C5" w:rsidP="009725C5">
            <w:pPr>
              <w:rPr>
                <w:bCs/>
              </w:rPr>
            </w:pPr>
            <w:r w:rsidRPr="009725C5">
              <w:rPr>
                <w:bCs/>
              </w:rPr>
              <w:t xml:space="preserve">    end</w:t>
            </w:r>
          </w:p>
          <w:p w14:paraId="75DAD856" w14:textId="77777777" w:rsidR="009725C5" w:rsidRPr="009725C5" w:rsidRDefault="009725C5" w:rsidP="009725C5">
            <w:pPr>
              <w:rPr>
                <w:bCs/>
              </w:rPr>
            </w:pPr>
          </w:p>
          <w:p w14:paraId="67AA6149" w14:textId="77777777" w:rsidR="009725C5" w:rsidRPr="009725C5" w:rsidRDefault="009725C5" w:rsidP="009725C5">
            <w:pPr>
              <w:rPr>
                <w:bCs/>
              </w:rPr>
            </w:pPr>
            <w:r w:rsidRPr="009725C5">
              <w:rPr>
                <w:bCs/>
              </w:rPr>
              <w:t xml:space="preserve">    % Solve ODE system</w:t>
            </w:r>
          </w:p>
          <w:p w14:paraId="0E632C14" w14:textId="77777777" w:rsidR="009725C5" w:rsidRPr="009725C5" w:rsidRDefault="009725C5" w:rsidP="009725C5">
            <w:pPr>
              <w:rPr>
                <w:bCs/>
              </w:rPr>
            </w:pPr>
            <w:r w:rsidRPr="009725C5">
              <w:rPr>
                <w:bCs/>
              </w:rPr>
              <w:t xml:space="preserve">    [t, Y] = </w:t>
            </w:r>
            <w:proofErr w:type="gramStart"/>
            <w:r w:rsidRPr="009725C5">
              <w:rPr>
                <w:bCs/>
              </w:rPr>
              <w:t>ode45(@(t,Y</w:t>
            </w:r>
            <w:proofErr w:type="gramEnd"/>
            <w:r w:rsidRPr="009725C5">
              <w:rPr>
                <w:bCs/>
              </w:rPr>
              <w:t xml:space="preserve">) </w:t>
            </w:r>
            <w:proofErr w:type="gramStart"/>
            <w:r w:rsidRPr="009725C5">
              <w:rPr>
                <w:bCs/>
              </w:rPr>
              <w:t>model(</w:t>
            </w:r>
            <w:proofErr w:type="gramEnd"/>
            <w:r w:rsidRPr="009725C5">
              <w:rPr>
                <w:bCs/>
              </w:rPr>
              <w:t xml:space="preserve">t, Y, beta, mu, N), </w:t>
            </w:r>
            <w:proofErr w:type="spellStart"/>
            <w:r w:rsidRPr="009725C5">
              <w:rPr>
                <w:bCs/>
              </w:rPr>
              <w:t>tspan</w:t>
            </w:r>
            <w:proofErr w:type="spellEnd"/>
            <w:r w:rsidRPr="009725C5">
              <w:rPr>
                <w:bCs/>
              </w:rPr>
              <w:t>, Y0</w:t>
            </w:r>
            <w:proofErr w:type="gramStart"/>
            <w:r w:rsidRPr="009725C5">
              <w:rPr>
                <w:bCs/>
              </w:rPr>
              <w:t>);</w:t>
            </w:r>
            <w:proofErr w:type="gramEnd"/>
          </w:p>
          <w:p w14:paraId="0D9EA6BA" w14:textId="77777777" w:rsidR="009725C5" w:rsidRPr="009725C5" w:rsidRDefault="009725C5" w:rsidP="009725C5">
            <w:pPr>
              <w:rPr>
                <w:bCs/>
              </w:rPr>
            </w:pPr>
          </w:p>
          <w:p w14:paraId="1A6EEE89" w14:textId="77777777" w:rsidR="009725C5" w:rsidRPr="009725C5" w:rsidRDefault="009725C5" w:rsidP="009725C5">
            <w:pPr>
              <w:rPr>
                <w:bCs/>
              </w:rPr>
            </w:pPr>
            <w:r w:rsidRPr="009725C5">
              <w:rPr>
                <w:bCs/>
              </w:rPr>
              <w:t xml:space="preserve">    S = Y</w:t>
            </w:r>
            <w:proofErr w:type="gramStart"/>
            <w:r w:rsidRPr="009725C5">
              <w:rPr>
                <w:bCs/>
              </w:rPr>
              <w:t>(:,</w:t>
            </w:r>
            <w:proofErr w:type="gramEnd"/>
            <w:r w:rsidRPr="009725C5">
              <w:rPr>
                <w:bCs/>
              </w:rPr>
              <w:t>1</w:t>
            </w:r>
            <w:proofErr w:type="gramStart"/>
            <w:r w:rsidRPr="009725C5">
              <w:rPr>
                <w:bCs/>
              </w:rPr>
              <w:t>);</w:t>
            </w:r>
            <w:proofErr w:type="gramEnd"/>
          </w:p>
          <w:p w14:paraId="2CC1C3C1" w14:textId="77777777" w:rsidR="009725C5" w:rsidRPr="009725C5" w:rsidRDefault="009725C5" w:rsidP="009725C5">
            <w:pPr>
              <w:rPr>
                <w:bCs/>
              </w:rPr>
            </w:pPr>
            <w:r w:rsidRPr="009725C5">
              <w:rPr>
                <w:bCs/>
              </w:rPr>
              <w:t xml:space="preserve">    I = Y</w:t>
            </w:r>
            <w:proofErr w:type="gramStart"/>
            <w:r w:rsidRPr="009725C5">
              <w:rPr>
                <w:bCs/>
              </w:rPr>
              <w:t>(:,</w:t>
            </w:r>
            <w:proofErr w:type="gramEnd"/>
            <w:r w:rsidRPr="009725C5">
              <w:rPr>
                <w:bCs/>
              </w:rPr>
              <w:t>2</w:t>
            </w:r>
            <w:proofErr w:type="gramStart"/>
            <w:r w:rsidRPr="009725C5">
              <w:rPr>
                <w:bCs/>
              </w:rPr>
              <w:t>);</w:t>
            </w:r>
            <w:proofErr w:type="gramEnd"/>
          </w:p>
          <w:p w14:paraId="207F8F9E" w14:textId="77777777" w:rsidR="009725C5" w:rsidRPr="009725C5" w:rsidRDefault="009725C5" w:rsidP="009725C5">
            <w:pPr>
              <w:rPr>
                <w:bCs/>
              </w:rPr>
            </w:pPr>
            <w:r w:rsidRPr="009725C5">
              <w:rPr>
                <w:bCs/>
              </w:rPr>
              <w:t xml:space="preserve">    R = Y</w:t>
            </w:r>
            <w:proofErr w:type="gramStart"/>
            <w:r w:rsidRPr="009725C5">
              <w:rPr>
                <w:bCs/>
              </w:rPr>
              <w:t>(:,</w:t>
            </w:r>
            <w:proofErr w:type="gramEnd"/>
            <w:r w:rsidRPr="009725C5">
              <w:rPr>
                <w:bCs/>
              </w:rPr>
              <w:t>3</w:t>
            </w:r>
            <w:proofErr w:type="gramStart"/>
            <w:r w:rsidRPr="009725C5">
              <w:rPr>
                <w:bCs/>
              </w:rPr>
              <w:t>);</w:t>
            </w:r>
            <w:proofErr w:type="gramEnd"/>
          </w:p>
          <w:p w14:paraId="58B56555" w14:textId="77777777" w:rsidR="009725C5" w:rsidRPr="009725C5" w:rsidRDefault="009725C5" w:rsidP="009725C5">
            <w:pPr>
              <w:rPr>
                <w:bCs/>
              </w:rPr>
            </w:pPr>
          </w:p>
          <w:p w14:paraId="41FD4BEA" w14:textId="77777777" w:rsidR="009725C5" w:rsidRPr="009725C5" w:rsidRDefault="009725C5" w:rsidP="009725C5">
            <w:pPr>
              <w:rPr>
                <w:bCs/>
              </w:rPr>
            </w:pPr>
            <w:r w:rsidRPr="009725C5">
              <w:rPr>
                <w:bCs/>
              </w:rPr>
              <w:t xml:space="preserve">    % Plot results</w:t>
            </w:r>
          </w:p>
          <w:p w14:paraId="2D562846" w14:textId="77777777" w:rsidR="009725C5" w:rsidRPr="009725C5" w:rsidRDefault="009725C5" w:rsidP="009725C5">
            <w:pPr>
              <w:rPr>
                <w:bCs/>
              </w:rPr>
            </w:pPr>
            <w:r w:rsidRPr="009725C5">
              <w:rPr>
                <w:bCs/>
              </w:rPr>
              <w:t xml:space="preserve">    </w:t>
            </w:r>
            <w:proofErr w:type="gramStart"/>
            <w:r w:rsidRPr="009725C5">
              <w:rPr>
                <w:bCs/>
              </w:rPr>
              <w:t>figure;</w:t>
            </w:r>
            <w:proofErr w:type="gramEnd"/>
          </w:p>
          <w:p w14:paraId="5D53DE38" w14:textId="77777777" w:rsidR="009725C5" w:rsidRPr="009725C5" w:rsidRDefault="009725C5" w:rsidP="009725C5">
            <w:pPr>
              <w:rPr>
                <w:bCs/>
              </w:rPr>
            </w:pPr>
            <w:r w:rsidRPr="009725C5">
              <w:rPr>
                <w:bCs/>
              </w:rPr>
              <w:t xml:space="preserve">    </w:t>
            </w:r>
            <w:proofErr w:type="gramStart"/>
            <w:r w:rsidRPr="009725C5">
              <w:rPr>
                <w:bCs/>
              </w:rPr>
              <w:t>plot(</w:t>
            </w:r>
            <w:proofErr w:type="gramEnd"/>
            <w:r w:rsidRPr="009725C5">
              <w:rPr>
                <w:bCs/>
              </w:rPr>
              <w:t>t, S, 'b', '</w:t>
            </w:r>
            <w:proofErr w:type="spellStart"/>
            <w:r w:rsidRPr="009725C5">
              <w:rPr>
                <w:bCs/>
              </w:rPr>
              <w:t>LineWidth</w:t>
            </w:r>
            <w:proofErr w:type="spellEnd"/>
            <w:r w:rsidRPr="009725C5">
              <w:rPr>
                <w:bCs/>
              </w:rPr>
              <w:t xml:space="preserve">', 2); hold </w:t>
            </w:r>
            <w:proofErr w:type="gramStart"/>
            <w:r w:rsidRPr="009725C5">
              <w:rPr>
                <w:bCs/>
              </w:rPr>
              <w:t>on;</w:t>
            </w:r>
            <w:proofErr w:type="gramEnd"/>
          </w:p>
          <w:p w14:paraId="7580ED8C" w14:textId="77777777" w:rsidR="009725C5" w:rsidRPr="009725C5" w:rsidRDefault="009725C5" w:rsidP="009725C5">
            <w:pPr>
              <w:rPr>
                <w:bCs/>
              </w:rPr>
            </w:pPr>
            <w:r w:rsidRPr="009725C5">
              <w:rPr>
                <w:bCs/>
              </w:rPr>
              <w:t xml:space="preserve">    </w:t>
            </w:r>
            <w:proofErr w:type="gramStart"/>
            <w:r w:rsidRPr="009725C5">
              <w:rPr>
                <w:bCs/>
              </w:rPr>
              <w:t>plot(</w:t>
            </w:r>
            <w:proofErr w:type="gramEnd"/>
            <w:r w:rsidRPr="009725C5">
              <w:rPr>
                <w:bCs/>
              </w:rPr>
              <w:t>t, I, 'r', '</w:t>
            </w:r>
            <w:proofErr w:type="spellStart"/>
            <w:r w:rsidRPr="009725C5">
              <w:rPr>
                <w:bCs/>
              </w:rPr>
              <w:t>LineWidth</w:t>
            </w:r>
            <w:proofErr w:type="spellEnd"/>
            <w:r w:rsidRPr="009725C5">
              <w:rPr>
                <w:bCs/>
              </w:rPr>
              <w:t>', 2</w:t>
            </w:r>
            <w:proofErr w:type="gramStart"/>
            <w:r w:rsidRPr="009725C5">
              <w:rPr>
                <w:bCs/>
              </w:rPr>
              <w:t>);</w:t>
            </w:r>
            <w:proofErr w:type="gramEnd"/>
          </w:p>
          <w:p w14:paraId="6E260094" w14:textId="77777777" w:rsidR="009725C5" w:rsidRPr="009725C5" w:rsidRDefault="009725C5" w:rsidP="009725C5">
            <w:pPr>
              <w:rPr>
                <w:bCs/>
              </w:rPr>
            </w:pPr>
            <w:r w:rsidRPr="009725C5">
              <w:rPr>
                <w:bCs/>
              </w:rPr>
              <w:t xml:space="preserve">    </w:t>
            </w:r>
            <w:proofErr w:type="gramStart"/>
            <w:r w:rsidRPr="009725C5">
              <w:rPr>
                <w:bCs/>
              </w:rPr>
              <w:t>plot(</w:t>
            </w:r>
            <w:proofErr w:type="gramEnd"/>
            <w:r w:rsidRPr="009725C5">
              <w:rPr>
                <w:bCs/>
              </w:rPr>
              <w:t>t, R, 'g', '</w:t>
            </w:r>
            <w:proofErr w:type="spellStart"/>
            <w:r w:rsidRPr="009725C5">
              <w:rPr>
                <w:bCs/>
              </w:rPr>
              <w:t>LineWidth</w:t>
            </w:r>
            <w:proofErr w:type="spellEnd"/>
            <w:r w:rsidRPr="009725C5">
              <w:rPr>
                <w:bCs/>
              </w:rPr>
              <w:t>', 2</w:t>
            </w:r>
            <w:proofErr w:type="gramStart"/>
            <w:r w:rsidRPr="009725C5">
              <w:rPr>
                <w:bCs/>
              </w:rPr>
              <w:t>);</w:t>
            </w:r>
            <w:proofErr w:type="gramEnd"/>
          </w:p>
          <w:p w14:paraId="42F11D2F" w14:textId="77777777" w:rsidR="009725C5" w:rsidRPr="009725C5" w:rsidRDefault="009725C5" w:rsidP="009725C5">
            <w:pPr>
              <w:rPr>
                <w:bCs/>
              </w:rPr>
            </w:pPr>
            <w:r w:rsidRPr="009725C5">
              <w:rPr>
                <w:bCs/>
              </w:rPr>
              <w:t xml:space="preserve">    grid </w:t>
            </w:r>
            <w:proofErr w:type="gramStart"/>
            <w:r w:rsidRPr="009725C5">
              <w:rPr>
                <w:bCs/>
              </w:rPr>
              <w:t>on;</w:t>
            </w:r>
            <w:proofErr w:type="gramEnd"/>
          </w:p>
          <w:p w14:paraId="36F971CF" w14:textId="77777777" w:rsidR="009725C5" w:rsidRPr="009725C5" w:rsidRDefault="009725C5" w:rsidP="009725C5">
            <w:pPr>
              <w:rPr>
                <w:bCs/>
              </w:rPr>
            </w:pPr>
          </w:p>
          <w:p w14:paraId="1A8FF4F5" w14:textId="77777777" w:rsidR="009725C5" w:rsidRPr="009725C5" w:rsidRDefault="009725C5" w:rsidP="009725C5">
            <w:pPr>
              <w:rPr>
                <w:bCs/>
              </w:rPr>
            </w:pPr>
            <w:r w:rsidRPr="009725C5">
              <w:rPr>
                <w:bCs/>
              </w:rPr>
              <w:t xml:space="preserve">    </w:t>
            </w:r>
            <w:proofErr w:type="spellStart"/>
            <w:proofErr w:type="gramStart"/>
            <w:r w:rsidRPr="009725C5">
              <w:rPr>
                <w:bCs/>
              </w:rPr>
              <w:t>xlabel</w:t>
            </w:r>
            <w:proofErr w:type="spellEnd"/>
            <w:r w:rsidRPr="009725C5">
              <w:rPr>
                <w:bCs/>
              </w:rPr>
              <w:t>(</w:t>
            </w:r>
            <w:proofErr w:type="gramEnd"/>
            <w:r w:rsidRPr="009725C5">
              <w:rPr>
                <w:bCs/>
              </w:rPr>
              <w:t>'Time (days)'</w:t>
            </w:r>
            <w:proofErr w:type="gramStart"/>
            <w:r w:rsidRPr="009725C5">
              <w:rPr>
                <w:bCs/>
              </w:rPr>
              <w:t>);</w:t>
            </w:r>
            <w:proofErr w:type="gramEnd"/>
          </w:p>
          <w:p w14:paraId="1FB51DEB" w14:textId="77777777" w:rsidR="009725C5" w:rsidRPr="009725C5" w:rsidRDefault="009725C5" w:rsidP="009725C5">
            <w:pPr>
              <w:rPr>
                <w:bCs/>
              </w:rPr>
            </w:pPr>
            <w:r w:rsidRPr="009725C5">
              <w:rPr>
                <w:bCs/>
              </w:rPr>
              <w:t xml:space="preserve">    </w:t>
            </w:r>
            <w:proofErr w:type="spellStart"/>
            <w:proofErr w:type="gramStart"/>
            <w:r w:rsidRPr="009725C5">
              <w:rPr>
                <w:bCs/>
              </w:rPr>
              <w:t>ylabel</w:t>
            </w:r>
            <w:proofErr w:type="spellEnd"/>
            <w:r w:rsidRPr="009725C5">
              <w:rPr>
                <w:bCs/>
              </w:rPr>
              <w:t>(</w:t>
            </w:r>
            <w:proofErr w:type="gramEnd"/>
            <w:r w:rsidRPr="009725C5">
              <w:rPr>
                <w:bCs/>
              </w:rPr>
              <w:t>'Number of individuals'</w:t>
            </w:r>
            <w:proofErr w:type="gramStart"/>
            <w:r w:rsidRPr="009725C5">
              <w:rPr>
                <w:bCs/>
              </w:rPr>
              <w:t>);</w:t>
            </w:r>
            <w:proofErr w:type="gramEnd"/>
          </w:p>
          <w:p w14:paraId="02497BB8" w14:textId="77777777" w:rsidR="009725C5" w:rsidRPr="009725C5" w:rsidRDefault="009725C5" w:rsidP="009725C5">
            <w:pPr>
              <w:rPr>
                <w:bCs/>
              </w:rPr>
            </w:pPr>
            <w:r w:rsidRPr="009725C5">
              <w:rPr>
                <w:bCs/>
              </w:rPr>
              <w:t xml:space="preserve">    </w:t>
            </w:r>
            <w:proofErr w:type="gramStart"/>
            <w:r w:rsidRPr="009725C5">
              <w:rPr>
                <w:bCs/>
              </w:rPr>
              <w:t>legend(</w:t>
            </w:r>
            <w:proofErr w:type="gramEnd"/>
            <w:r w:rsidRPr="009725C5">
              <w:rPr>
                <w:bCs/>
              </w:rPr>
              <w:t>'Susceptible', 'Infected', 'Recovered'</w:t>
            </w:r>
            <w:proofErr w:type="gramStart"/>
            <w:r w:rsidRPr="009725C5">
              <w:rPr>
                <w:bCs/>
              </w:rPr>
              <w:t>);</w:t>
            </w:r>
            <w:proofErr w:type="gramEnd"/>
          </w:p>
          <w:p w14:paraId="581BEFEC" w14:textId="77777777" w:rsidR="009725C5" w:rsidRPr="009725C5" w:rsidRDefault="009725C5" w:rsidP="009725C5">
            <w:pPr>
              <w:rPr>
                <w:bCs/>
              </w:rPr>
            </w:pPr>
          </w:p>
          <w:p w14:paraId="42D025C6" w14:textId="77777777" w:rsidR="009725C5" w:rsidRPr="009725C5" w:rsidRDefault="009725C5" w:rsidP="009725C5">
            <w:pPr>
              <w:rPr>
                <w:bCs/>
              </w:rPr>
            </w:pPr>
            <w:r w:rsidRPr="009725C5">
              <w:rPr>
                <w:bCs/>
              </w:rPr>
              <w:t xml:space="preserve">    </w:t>
            </w:r>
            <w:proofErr w:type="gramStart"/>
            <w:r w:rsidRPr="009725C5">
              <w:rPr>
                <w:bCs/>
              </w:rPr>
              <w:t>title(</w:t>
            </w:r>
            <w:proofErr w:type="spellStart"/>
            <w:r w:rsidRPr="009725C5">
              <w:rPr>
                <w:bCs/>
              </w:rPr>
              <w:t>sprintf</w:t>
            </w:r>
            <w:proofErr w:type="spellEnd"/>
            <w:r w:rsidRPr="009725C5">
              <w:rPr>
                <w:bCs/>
              </w:rPr>
              <w:t>(</w:t>
            </w:r>
            <w:proofErr w:type="gramEnd"/>
            <w:r w:rsidRPr="009725C5">
              <w:rPr>
                <w:bCs/>
              </w:rPr>
              <w:t>'SIR Model Simulation (\\mu = %.1f day</w:t>
            </w:r>
            <w:proofErr w:type="gramStart"/>
            <w:r w:rsidRPr="009725C5">
              <w:rPr>
                <w:bCs/>
              </w:rPr>
              <w:t>^{</w:t>
            </w:r>
            <w:proofErr w:type="gramEnd"/>
            <w:r w:rsidRPr="009725C5">
              <w:rPr>
                <w:bCs/>
              </w:rPr>
              <w:t>-</w:t>
            </w:r>
            <w:proofErr w:type="gramStart"/>
            <w:r w:rsidRPr="009725C5">
              <w:rPr>
                <w:bCs/>
              </w:rPr>
              <w:t>1})</w:t>
            </w:r>
            <w:proofErr w:type="gramEnd"/>
            <w:r w:rsidRPr="009725C5">
              <w:rPr>
                <w:bCs/>
              </w:rPr>
              <w:t>', mu)</w:t>
            </w:r>
            <w:proofErr w:type="gramStart"/>
            <w:r w:rsidRPr="009725C5">
              <w:rPr>
                <w:bCs/>
              </w:rPr>
              <w:t>);</w:t>
            </w:r>
            <w:proofErr w:type="gramEnd"/>
          </w:p>
          <w:p w14:paraId="46460322" w14:textId="77777777" w:rsidR="009725C5" w:rsidRPr="009725C5" w:rsidRDefault="009725C5" w:rsidP="009725C5">
            <w:pPr>
              <w:rPr>
                <w:bCs/>
              </w:rPr>
            </w:pPr>
            <w:r w:rsidRPr="009725C5">
              <w:rPr>
                <w:bCs/>
              </w:rPr>
              <w:t>end</w:t>
            </w:r>
          </w:p>
          <w:p w14:paraId="06F2FFE7" w14:textId="77777777" w:rsidR="009725C5" w:rsidRPr="009725C5" w:rsidRDefault="009725C5" w:rsidP="009725C5">
            <w:pPr>
              <w:rPr>
                <w:bCs/>
              </w:rPr>
            </w:pPr>
          </w:p>
          <w:p w14:paraId="334FFE83" w14:textId="77777777" w:rsidR="009725C5" w:rsidRPr="009725C5" w:rsidRDefault="009725C5" w:rsidP="009725C5">
            <w:pPr>
              <w:rPr>
                <w:bCs/>
              </w:rPr>
            </w:pPr>
            <w:r w:rsidRPr="009725C5">
              <w:rPr>
                <w:bCs/>
              </w:rPr>
              <w:t>% SIR model function</w:t>
            </w:r>
          </w:p>
          <w:p w14:paraId="1EE3A6E8" w14:textId="77777777" w:rsidR="009725C5" w:rsidRPr="009725C5" w:rsidRDefault="009725C5" w:rsidP="009725C5">
            <w:pPr>
              <w:rPr>
                <w:bCs/>
              </w:rPr>
            </w:pPr>
            <w:r w:rsidRPr="009725C5">
              <w:rPr>
                <w:bCs/>
              </w:rPr>
              <w:t xml:space="preserve">function </w:t>
            </w:r>
            <w:proofErr w:type="spellStart"/>
            <w:r w:rsidRPr="009725C5">
              <w:rPr>
                <w:bCs/>
              </w:rPr>
              <w:t>dYdt</w:t>
            </w:r>
            <w:proofErr w:type="spellEnd"/>
            <w:r w:rsidRPr="009725C5">
              <w:rPr>
                <w:bCs/>
              </w:rPr>
              <w:t xml:space="preserve"> = </w:t>
            </w:r>
            <w:proofErr w:type="gramStart"/>
            <w:r w:rsidRPr="009725C5">
              <w:rPr>
                <w:bCs/>
              </w:rPr>
              <w:t>model(</w:t>
            </w:r>
            <w:proofErr w:type="gramEnd"/>
            <w:r w:rsidRPr="009725C5">
              <w:rPr>
                <w:bCs/>
              </w:rPr>
              <w:t>t, Y, beta, mu, N)</w:t>
            </w:r>
          </w:p>
          <w:p w14:paraId="1E86D86B" w14:textId="77777777" w:rsidR="009725C5" w:rsidRPr="009725C5" w:rsidRDefault="009725C5" w:rsidP="009725C5">
            <w:pPr>
              <w:rPr>
                <w:bCs/>
              </w:rPr>
            </w:pPr>
            <w:r w:rsidRPr="009725C5">
              <w:rPr>
                <w:bCs/>
              </w:rPr>
              <w:t xml:space="preserve">    S = </w:t>
            </w:r>
            <w:proofErr w:type="gramStart"/>
            <w:r w:rsidRPr="009725C5">
              <w:rPr>
                <w:bCs/>
              </w:rPr>
              <w:t>Y(</w:t>
            </w:r>
            <w:proofErr w:type="gramEnd"/>
            <w:r w:rsidRPr="009725C5">
              <w:rPr>
                <w:bCs/>
              </w:rPr>
              <w:t>1</w:t>
            </w:r>
            <w:proofErr w:type="gramStart"/>
            <w:r w:rsidRPr="009725C5">
              <w:rPr>
                <w:bCs/>
              </w:rPr>
              <w:t>);</w:t>
            </w:r>
            <w:proofErr w:type="gramEnd"/>
          </w:p>
          <w:p w14:paraId="362934F2" w14:textId="77777777" w:rsidR="009725C5" w:rsidRPr="009725C5" w:rsidRDefault="009725C5" w:rsidP="009725C5">
            <w:pPr>
              <w:rPr>
                <w:bCs/>
              </w:rPr>
            </w:pPr>
            <w:r w:rsidRPr="009725C5">
              <w:rPr>
                <w:bCs/>
              </w:rPr>
              <w:t xml:space="preserve">    I = </w:t>
            </w:r>
            <w:proofErr w:type="gramStart"/>
            <w:r w:rsidRPr="009725C5">
              <w:rPr>
                <w:bCs/>
              </w:rPr>
              <w:t>Y(</w:t>
            </w:r>
            <w:proofErr w:type="gramEnd"/>
            <w:r w:rsidRPr="009725C5">
              <w:rPr>
                <w:bCs/>
              </w:rPr>
              <w:t>2</w:t>
            </w:r>
            <w:proofErr w:type="gramStart"/>
            <w:r w:rsidRPr="009725C5">
              <w:rPr>
                <w:bCs/>
              </w:rPr>
              <w:t>);</w:t>
            </w:r>
            <w:proofErr w:type="gramEnd"/>
          </w:p>
          <w:p w14:paraId="65E10AF8" w14:textId="77777777" w:rsidR="009725C5" w:rsidRPr="009725C5" w:rsidRDefault="009725C5" w:rsidP="009725C5">
            <w:pPr>
              <w:rPr>
                <w:bCs/>
              </w:rPr>
            </w:pPr>
            <w:r w:rsidRPr="009725C5">
              <w:rPr>
                <w:bCs/>
              </w:rPr>
              <w:t xml:space="preserve">    R = </w:t>
            </w:r>
            <w:proofErr w:type="gramStart"/>
            <w:r w:rsidRPr="009725C5">
              <w:rPr>
                <w:bCs/>
              </w:rPr>
              <w:t>Y(</w:t>
            </w:r>
            <w:proofErr w:type="gramEnd"/>
            <w:r w:rsidRPr="009725C5">
              <w:rPr>
                <w:bCs/>
              </w:rPr>
              <w:t>3</w:t>
            </w:r>
            <w:proofErr w:type="gramStart"/>
            <w:r w:rsidRPr="009725C5">
              <w:rPr>
                <w:bCs/>
              </w:rPr>
              <w:t>);</w:t>
            </w:r>
            <w:proofErr w:type="gramEnd"/>
          </w:p>
          <w:p w14:paraId="056EAAE2" w14:textId="77777777" w:rsidR="009725C5" w:rsidRPr="009725C5" w:rsidRDefault="009725C5" w:rsidP="009725C5">
            <w:pPr>
              <w:rPr>
                <w:bCs/>
              </w:rPr>
            </w:pPr>
          </w:p>
          <w:p w14:paraId="019E4AF7" w14:textId="77777777" w:rsidR="009725C5" w:rsidRPr="009725C5" w:rsidRDefault="009725C5" w:rsidP="009725C5">
            <w:pPr>
              <w:rPr>
                <w:bCs/>
              </w:rPr>
            </w:pPr>
            <w:r w:rsidRPr="009725C5">
              <w:rPr>
                <w:bCs/>
              </w:rPr>
              <w:t xml:space="preserve">    </w:t>
            </w:r>
            <w:proofErr w:type="spellStart"/>
            <w:r w:rsidRPr="009725C5">
              <w:rPr>
                <w:bCs/>
              </w:rPr>
              <w:t>dSdt</w:t>
            </w:r>
            <w:proofErr w:type="spellEnd"/>
            <w:r w:rsidRPr="009725C5">
              <w:rPr>
                <w:bCs/>
              </w:rPr>
              <w:t xml:space="preserve"> = -beta * S * I / </w:t>
            </w:r>
            <w:proofErr w:type="gramStart"/>
            <w:r w:rsidRPr="009725C5">
              <w:rPr>
                <w:bCs/>
              </w:rPr>
              <w:t>N;</w:t>
            </w:r>
            <w:proofErr w:type="gramEnd"/>
          </w:p>
          <w:p w14:paraId="30AE9550" w14:textId="77777777" w:rsidR="009725C5" w:rsidRPr="009725C5" w:rsidRDefault="009725C5" w:rsidP="009725C5">
            <w:pPr>
              <w:rPr>
                <w:bCs/>
              </w:rPr>
            </w:pPr>
            <w:r w:rsidRPr="009725C5">
              <w:rPr>
                <w:bCs/>
              </w:rPr>
              <w:t xml:space="preserve">    </w:t>
            </w:r>
            <w:proofErr w:type="spellStart"/>
            <w:r w:rsidRPr="009725C5">
              <w:rPr>
                <w:bCs/>
              </w:rPr>
              <w:t>dIdt</w:t>
            </w:r>
            <w:proofErr w:type="spellEnd"/>
            <w:r w:rsidRPr="009725C5">
              <w:rPr>
                <w:bCs/>
              </w:rPr>
              <w:t xml:space="preserve"> </w:t>
            </w:r>
            <w:proofErr w:type="gramStart"/>
            <w:r w:rsidRPr="009725C5">
              <w:rPr>
                <w:bCs/>
              </w:rPr>
              <w:t>=  beta</w:t>
            </w:r>
            <w:proofErr w:type="gramEnd"/>
            <w:r w:rsidRPr="009725C5">
              <w:rPr>
                <w:bCs/>
              </w:rPr>
              <w:t xml:space="preserve"> * S * I / N - mu * </w:t>
            </w:r>
            <w:proofErr w:type="gramStart"/>
            <w:r w:rsidRPr="009725C5">
              <w:rPr>
                <w:bCs/>
              </w:rPr>
              <w:t>I;</w:t>
            </w:r>
            <w:proofErr w:type="gramEnd"/>
          </w:p>
          <w:p w14:paraId="34A2DEA7" w14:textId="77777777" w:rsidR="009725C5" w:rsidRPr="009725C5" w:rsidRDefault="009725C5" w:rsidP="009725C5">
            <w:pPr>
              <w:rPr>
                <w:bCs/>
              </w:rPr>
            </w:pPr>
            <w:r w:rsidRPr="009725C5">
              <w:rPr>
                <w:bCs/>
              </w:rPr>
              <w:t xml:space="preserve">    </w:t>
            </w:r>
            <w:proofErr w:type="spellStart"/>
            <w:r w:rsidRPr="009725C5">
              <w:rPr>
                <w:bCs/>
              </w:rPr>
              <w:t>dRdt</w:t>
            </w:r>
            <w:proofErr w:type="spellEnd"/>
            <w:r w:rsidRPr="009725C5">
              <w:rPr>
                <w:bCs/>
              </w:rPr>
              <w:t xml:space="preserve"> </w:t>
            </w:r>
            <w:proofErr w:type="gramStart"/>
            <w:r w:rsidRPr="009725C5">
              <w:rPr>
                <w:bCs/>
              </w:rPr>
              <w:t>=  mu</w:t>
            </w:r>
            <w:proofErr w:type="gramEnd"/>
            <w:r w:rsidRPr="009725C5">
              <w:rPr>
                <w:bCs/>
              </w:rPr>
              <w:t xml:space="preserve"> * </w:t>
            </w:r>
            <w:proofErr w:type="gramStart"/>
            <w:r w:rsidRPr="009725C5">
              <w:rPr>
                <w:bCs/>
              </w:rPr>
              <w:t>I;</w:t>
            </w:r>
            <w:proofErr w:type="gramEnd"/>
          </w:p>
          <w:p w14:paraId="674481AC" w14:textId="77777777" w:rsidR="009725C5" w:rsidRPr="009725C5" w:rsidRDefault="009725C5" w:rsidP="009725C5">
            <w:pPr>
              <w:rPr>
                <w:bCs/>
              </w:rPr>
            </w:pPr>
          </w:p>
          <w:p w14:paraId="4A2F933D" w14:textId="77777777" w:rsidR="009725C5" w:rsidRPr="009725C5" w:rsidRDefault="009725C5" w:rsidP="009725C5">
            <w:pPr>
              <w:rPr>
                <w:bCs/>
              </w:rPr>
            </w:pPr>
            <w:r w:rsidRPr="009725C5">
              <w:rPr>
                <w:bCs/>
              </w:rPr>
              <w:t xml:space="preserve">    </w:t>
            </w:r>
            <w:proofErr w:type="spellStart"/>
            <w:r w:rsidRPr="009725C5">
              <w:rPr>
                <w:bCs/>
              </w:rPr>
              <w:t>dYdt</w:t>
            </w:r>
            <w:proofErr w:type="spellEnd"/>
            <w:r w:rsidRPr="009725C5">
              <w:rPr>
                <w:bCs/>
              </w:rPr>
              <w:t xml:space="preserve"> = [</w:t>
            </w:r>
            <w:proofErr w:type="spellStart"/>
            <w:r w:rsidRPr="009725C5">
              <w:rPr>
                <w:bCs/>
              </w:rPr>
              <w:t>dSdt</w:t>
            </w:r>
            <w:proofErr w:type="spellEnd"/>
            <w:r w:rsidRPr="009725C5">
              <w:rPr>
                <w:bCs/>
              </w:rPr>
              <w:t xml:space="preserve">; </w:t>
            </w:r>
            <w:proofErr w:type="spellStart"/>
            <w:r w:rsidRPr="009725C5">
              <w:rPr>
                <w:bCs/>
              </w:rPr>
              <w:t>dIdt</w:t>
            </w:r>
            <w:proofErr w:type="spellEnd"/>
            <w:r w:rsidRPr="009725C5">
              <w:rPr>
                <w:bCs/>
              </w:rPr>
              <w:t xml:space="preserve">; </w:t>
            </w:r>
            <w:proofErr w:type="spellStart"/>
            <w:r w:rsidRPr="009725C5">
              <w:rPr>
                <w:bCs/>
              </w:rPr>
              <w:t>dRdt</w:t>
            </w:r>
            <w:proofErr w:type="spellEnd"/>
            <w:proofErr w:type="gramStart"/>
            <w:r w:rsidRPr="009725C5">
              <w:rPr>
                <w:bCs/>
              </w:rPr>
              <w:t>];</w:t>
            </w:r>
            <w:proofErr w:type="gramEnd"/>
          </w:p>
          <w:p w14:paraId="033745CF" w14:textId="1E3074F6" w:rsidR="00347C1A" w:rsidRDefault="009725C5" w:rsidP="009725C5">
            <w:pPr>
              <w:rPr>
                <w:bCs/>
              </w:rPr>
            </w:pPr>
            <w:r w:rsidRPr="009725C5">
              <w:rPr>
                <w:bCs/>
              </w:rPr>
              <w:t>end</w:t>
            </w:r>
          </w:p>
        </w:tc>
      </w:tr>
    </w:tbl>
    <w:p w14:paraId="7E53BA09" w14:textId="77777777" w:rsidR="005B63DD" w:rsidRPr="005B63DD" w:rsidRDefault="005B63DD" w:rsidP="005B63DD">
      <w:pPr>
        <w:spacing w:after="0" w:line="240" w:lineRule="auto"/>
        <w:rPr>
          <w:bCs/>
        </w:rPr>
      </w:pPr>
    </w:p>
    <w:p w14:paraId="77E2D74D" w14:textId="05A25212" w:rsidR="007B1E71" w:rsidRPr="00F26B54" w:rsidRDefault="007B1E71" w:rsidP="00D734BA">
      <w:pPr>
        <w:spacing w:after="0" w:line="240" w:lineRule="auto"/>
        <w:rPr>
          <w:bCs/>
        </w:rPr>
      </w:pPr>
    </w:p>
    <w:sectPr w:rsidR="007B1E71" w:rsidRPr="00F26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AFB"/>
    <w:multiLevelType w:val="hybridMultilevel"/>
    <w:tmpl w:val="CC40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67FF"/>
    <w:multiLevelType w:val="multilevel"/>
    <w:tmpl w:val="ECDC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3C14"/>
    <w:multiLevelType w:val="multilevel"/>
    <w:tmpl w:val="0AB8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33B7F"/>
    <w:multiLevelType w:val="hybridMultilevel"/>
    <w:tmpl w:val="6982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00812">
    <w:abstractNumId w:val="1"/>
  </w:num>
  <w:num w:numId="2" w16cid:durableId="561671533">
    <w:abstractNumId w:val="2"/>
  </w:num>
  <w:num w:numId="3" w16cid:durableId="1685670309">
    <w:abstractNumId w:val="0"/>
  </w:num>
  <w:num w:numId="4" w16cid:durableId="185626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05"/>
    <w:rsid w:val="00010A17"/>
    <w:rsid w:val="00042A99"/>
    <w:rsid w:val="00051DAF"/>
    <w:rsid w:val="000609DD"/>
    <w:rsid w:val="00063F68"/>
    <w:rsid w:val="000A1126"/>
    <w:rsid w:val="001008A4"/>
    <w:rsid w:val="00105068"/>
    <w:rsid w:val="00141C10"/>
    <w:rsid w:val="001938E9"/>
    <w:rsid w:val="001D339E"/>
    <w:rsid w:val="001D3AB4"/>
    <w:rsid w:val="002149F1"/>
    <w:rsid w:val="00225231"/>
    <w:rsid w:val="00241AB4"/>
    <w:rsid w:val="002659BE"/>
    <w:rsid w:val="00285AD1"/>
    <w:rsid w:val="00292774"/>
    <w:rsid w:val="002A4408"/>
    <w:rsid w:val="002A45EE"/>
    <w:rsid w:val="002B29C3"/>
    <w:rsid w:val="002B5E69"/>
    <w:rsid w:val="002D16A3"/>
    <w:rsid w:val="002F51F5"/>
    <w:rsid w:val="00311F92"/>
    <w:rsid w:val="00347C1A"/>
    <w:rsid w:val="003D3626"/>
    <w:rsid w:val="003E1196"/>
    <w:rsid w:val="003F1A82"/>
    <w:rsid w:val="00430F1D"/>
    <w:rsid w:val="00447556"/>
    <w:rsid w:val="004853A5"/>
    <w:rsid w:val="004B31BE"/>
    <w:rsid w:val="004B6B84"/>
    <w:rsid w:val="004E4B2B"/>
    <w:rsid w:val="00526614"/>
    <w:rsid w:val="005501B0"/>
    <w:rsid w:val="00587215"/>
    <w:rsid w:val="005B63DD"/>
    <w:rsid w:val="005C2418"/>
    <w:rsid w:val="005C421F"/>
    <w:rsid w:val="005D230F"/>
    <w:rsid w:val="0065690C"/>
    <w:rsid w:val="00706795"/>
    <w:rsid w:val="007274FD"/>
    <w:rsid w:val="0076367C"/>
    <w:rsid w:val="007711B1"/>
    <w:rsid w:val="007A650C"/>
    <w:rsid w:val="007B1E71"/>
    <w:rsid w:val="007C2105"/>
    <w:rsid w:val="007F26AA"/>
    <w:rsid w:val="007F7C19"/>
    <w:rsid w:val="00891D57"/>
    <w:rsid w:val="008A10D3"/>
    <w:rsid w:val="008F4DD3"/>
    <w:rsid w:val="008F507F"/>
    <w:rsid w:val="00902E39"/>
    <w:rsid w:val="009104EE"/>
    <w:rsid w:val="00933AEB"/>
    <w:rsid w:val="0095332A"/>
    <w:rsid w:val="009725C5"/>
    <w:rsid w:val="009E7630"/>
    <w:rsid w:val="00A0348F"/>
    <w:rsid w:val="00A35C59"/>
    <w:rsid w:val="00A428D7"/>
    <w:rsid w:val="00A54D55"/>
    <w:rsid w:val="00A726D6"/>
    <w:rsid w:val="00AB276B"/>
    <w:rsid w:val="00AB2A37"/>
    <w:rsid w:val="00AE27CE"/>
    <w:rsid w:val="00AE3213"/>
    <w:rsid w:val="00AE6599"/>
    <w:rsid w:val="00AF184D"/>
    <w:rsid w:val="00B2628C"/>
    <w:rsid w:val="00B46618"/>
    <w:rsid w:val="00BA13D7"/>
    <w:rsid w:val="00BA217D"/>
    <w:rsid w:val="00BE0CB6"/>
    <w:rsid w:val="00C6161B"/>
    <w:rsid w:val="00C76C68"/>
    <w:rsid w:val="00C977A3"/>
    <w:rsid w:val="00CA352E"/>
    <w:rsid w:val="00CC6A18"/>
    <w:rsid w:val="00CD2197"/>
    <w:rsid w:val="00D33181"/>
    <w:rsid w:val="00D53C5A"/>
    <w:rsid w:val="00D6103D"/>
    <w:rsid w:val="00D734BA"/>
    <w:rsid w:val="00D742A2"/>
    <w:rsid w:val="00D83193"/>
    <w:rsid w:val="00D91C9C"/>
    <w:rsid w:val="00DB076A"/>
    <w:rsid w:val="00DB557A"/>
    <w:rsid w:val="00DC5E99"/>
    <w:rsid w:val="00DE1BC7"/>
    <w:rsid w:val="00DF0CD6"/>
    <w:rsid w:val="00DF691A"/>
    <w:rsid w:val="00E44C78"/>
    <w:rsid w:val="00E92F38"/>
    <w:rsid w:val="00EB72EF"/>
    <w:rsid w:val="00EF1481"/>
    <w:rsid w:val="00F26B54"/>
    <w:rsid w:val="00FC5EAF"/>
    <w:rsid w:val="00FE6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D261"/>
  <w15:chartTrackingRefBased/>
  <w15:docId w15:val="{DFD9B216-1855-44DF-92F9-98912C11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A3"/>
  </w:style>
  <w:style w:type="paragraph" w:styleId="Heading1">
    <w:name w:val="heading 1"/>
    <w:basedOn w:val="Normal"/>
    <w:next w:val="Normal"/>
    <w:link w:val="Heading1Char"/>
    <w:uiPriority w:val="9"/>
    <w:qFormat/>
    <w:rsid w:val="007C2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05"/>
    <w:rPr>
      <w:rFonts w:eastAsiaTheme="majorEastAsia" w:cstheme="majorBidi"/>
      <w:color w:val="272727" w:themeColor="text1" w:themeTint="D8"/>
    </w:rPr>
  </w:style>
  <w:style w:type="paragraph" w:styleId="Title">
    <w:name w:val="Title"/>
    <w:basedOn w:val="Normal"/>
    <w:next w:val="Normal"/>
    <w:link w:val="TitleChar"/>
    <w:uiPriority w:val="10"/>
    <w:qFormat/>
    <w:rsid w:val="007C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05"/>
    <w:pPr>
      <w:spacing w:before="160"/>
      <w:jc w:val="center"/>
    </w:pPr>
    <w:rPr>
      <w:i/>
      <w:iCs/>
      <w:color w:val="404040" w:themeColor="text1" w:themeTint="BF"/>
    </w:rPr>
  </w:style>
  <w:style w:type="character" w:customStyle="1" w:styleId="QuoteChar">
    <w:name w:val="Quote Char"/>
    <w:basedOn w:val="DefaultParagraphFont"/>
    <w:link w:val="Quote"/>
    <w:uiPriority w:val="29"/>
    <w:rsid w:val="007C2105"/>
    <w:rPr>
      <w:i/>
      <w:iCs/>
      <w:color w:val="404040" w:themeColor="text1" w:themeTint="BF"/>
    </w:rPr>
  </w:style>
  <w:style w:type="paragraph" w:styleId="ListParagraph">
    <w:name w:val="List Paragraph"/>
    <w:basedOn w:val="Normal"/>
    <w:uiPriority w:val="34"/>
    <w:qFormat/>
    <w:rsid w:val="007C2105"/>
    <w:pPr>
      <w:ind w:left="720"/>
      <w:contextualSpacing/>
    </w:pPr>
  </w:style>
  <w:style w:type="character" w:styleId="IntenseEmphasis">
    <w:name w:val="Intense Emphasis"/>
    <w:basedOn w:val="DefaultParagraphFont"/>
    <w:uiPriority w:val="21"/>
    <w:qFormat/>
    <w:rsid w:val="007C2105"/>
    <w:rPr>
      <w:i/>
      <w:iCs/>
      <w:color w:val="0F4761" w:themeColor="accent1" w:themeShade="BF"/>
    </w:rPr>
  </w:style>
  <w:style w:type="paragraph" w:styleId="IntenseQuote">
    <w:name w:val="Intense Quote"/>
    <w:basedOn w:val="Normal"/>
    <w:next w:val="Normal"/>
    <w:link w:val="IntenseQuoteChar"/>
    <w:uiPriority w:val="30"/>
    <w:qFormat/>
    <w:rsid w:val="007C2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05"/>
    <w:rPr>
      <w:i/>
      <w:iCs/>
      <w:color w:val="0F4761" w:themeColor="accent1" w:themeShade="BF"/>
    </w:rPr>
  </w:style>
  <w:style w:type="character" w:styleId="IntenseReference">
    <w:name w:val="Intense Reference"/>
    <w:basedOn w:val="DefaultParagraphFont"/>
    <w:uiPriority w:val="32"/>
    <w:qFormat/>
    <w:rsid w:val="007C2105"/>
    <w:rPr>
      <w:b/>
      <w:bCs/>
      <w:smallCaps/>
      <w:color w:val="0F4761" w:themeColor="accent1" w:themeShade="BF"/>
      <w:spacing w:val="5"/>
    </w:rPr>
  </w:style>
  <w:style w:type="character" w:styleId="PlaceholderText">
    <w:name w:val="Placeholder Text"/>
    <w:basedOn w:val="DefaultParagraphFont"/>
    <w:uiPriority w:val="99"/>
    <w:semiHidden/>
    <w:rsid w:val="002D16A3"/>
    <w:rPr>
      <w:color w:val="666666"/>
    </w:rPr>
  </w:style>
  <w:style w:type="table" w:styleId="TableGrid">
    <w:name w:val="Table Grid"/>
    <w:basedOn w:val="TableNormal"/>
    <w:uiPriority w:val="39"/>
    <w:rsid w:val="00447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C7615-15BF-47E2-9E46-A9FB1F27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9</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Kelley</dc:creator>
  <cp:keywords/>
  <dc:description/>
  <cp:lastModifiedBy>Hannah Kelley</cp:lastModifiedBy>
  <cp:revision>20</cp:revision>
  <dcterms:created xsi:type="dcterms:W3CDTF">2026-02-11T21:26:00Z</dcterms:created>
  <dcterms:modified xsi:type="dcterms:W3CDTF">2026-02-14T01:36:00Z</dcterms:modified>
</cp:coreProperties>
</file>