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941FC3" w:rsidP="008A1658">
      <w:pPr>
        <w:pStyle w:val="Heading1"/>
        <w:numPr>
          <w:ilvl w:val="0"/>
          <w:numId w:val="3"/>
        </w:numPr>
      </w:pPr>
      <w:bookmarkStart w:id="0" w:name="_GoBack"/>
      <w:bookmarkEnd w:id="0"/>
      <w:r>
        <w:t>Why</w:t>
      </w:r>
    </w:p>
    <w:p w:rsidR="00941FC3" w:rsidRDefault="00910CBF" w:rsidP="00941FC3">
      <w:r>
        <w:t>We used to use below methods to get access to JCR repository for adding/deleting/moving or any such actions</w:t>
      </w:r>
    </w:p>
    <w:p w:rsidR="007A70FC" w:rsidRPr="007A70FC" w:rsidRDefault="007A70FC" w:rsidP="007A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7A70FC">
        <w:rPr>
          <w:rFonts w:ascii="Segoe UI" w:eastAsia="Times New Roman" w:hAnsi="Segoe UI" w:cs="Segoe UI"/>
          <w:color w:val="4A4A4A"/>
          <w:sz w:val="24"/>
          <w:szCs w:val="24"/>
        </w:rPr>
        <w:t>The following methods are deprecated:</w:t>
      </w:r>
    </w:p>
    <w:p w:rsidR="007A70FC" w:rsidRPr="007A70FC" w:rsidRDefault="007A70FC" w:rsidP="007A7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proofErr w:type="spellStart"/>
      <w:r w:rsidRPr="007A70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ResourceResolverFactory.getAdministrativeResourceResolver</w:t>
      </w:r>
      <w:proofErr w:type="spellEnd"/>
    </w:p>
    <w:p w:rsidR="007A70FC" w:rsidRPr="007A70FC" w:rsidRDefault="007A70FC" w:rsidP="007A70F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proofErr w:type="spellStart"/>
      <w:r w:rsidRPr="007A70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ResourceProviderFactory.getAdministrativeResourceProvider</w:t>
      </w:r>
      <w:proofErr w:type="spellEnd"/>
    </w:p>
    <w:p w:rsidR="007A70FC" w:rsidRPr="007A70FC" w:rsidRDefault="007A70FC" w:rsidP="007A70F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proofErr w:type="spellStart"/>
      <w:r w:rsidRPr="007A70F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SlingRepository.loginAdministrative</w:t>
      </w:r>
      <w:proofErr w:type="spellEnd"/>
    </w:p>
    <w:p w:rsidR="007A70FC" w:rsidRPr="00910CBF" w:rsidRDefault="007A70FC" w:rsidP="00910CBF">
      <w:pPr>
        <w:numPr>
          <w:ilvl w:val="0"/>
          <w:numId w:val="1"/>
        </w:numPr>
      </w:pPr>
    </w:p>
    <w:p w:rsidR="00910CBF" w:rsidRDefault="00471C9C" w:rsidP="00941FC3">
      <w:r>
        <w:t xml:space="preserve">All the above are an </w:t>
      </w:r>
      <w:r w:rsidR="00910CBF">
        <w:t>overkill on admin login.</w:t>
      </w:r>
      <w:r w:rsidR="006F4BC4">
        <w:t xml:space="preserve"> So we use Service Authentication to overcome discussed </w:t>
      </w:r>
      <w:proofErr w:type="gramStart"/>
      <w:r w:rsidR="006F4BC4">
        <w:t>limitation</w:t>
      </w:r>
      <w:proofErr w:type="gramEnd"/>
    </w:p>
    <w:p w:rsidR="00910CBF" w:rsidRDefault="00F7050A" w:rsidP="008A1658">
      <w:pPr>
        <w:pStyle w:val="Heading1"/>
        <w:numPr>
          <w:ilvl w:val="0"/>
          <w:numId w:val="3"/>
        </w:numPr>
      </w:pPr>
      <w:r>
        <w:t xml:space="preserve">Service Authentication </w:t>
      </w:r>
    </w:p>
    <w:p w:rsidR="008A1658" w:rsidRDefault="008A1658" w:rsidP="008A1658">
      <w:r>
        <w:t xml:space="preserve">Service authentication can be attained by 3 ways </w:t>
      </w:r>
    </w:p>
    <w:p w:rsidR="008A1658" w:rsidRPr="008A1658" w:rsidRDefault="008A1658" w:rsidP="008A1658">
      <w:pPr>
        <w:pStyle w:val="Heading1"/>
      </w:pPr>
      <w:r>
        <w:t>2.1 Service User Mapping</w:t>
      </w:r>
    </w:p>
    <w:p w:rsidR="00910CBF" w:rsidRDefault="008915C3" w:rsidP="00941FC3">
      <w:r>
        <w:t>I</w:t>
      </w:r>
      <w:r w:rsidR="00910CBF">
        <w:t xml:space="preserve">nstead of directly using the admin login session, we can </w:t>
      </w:r>
      <w:r w:rsidR="00F7050A">
        <w:t xml:space="preserve">use </w:t>
      </w:r>
    </w:p>
    <w:p w:rsidR="00910CBF" w:rsidRDefault="003E1349" w:rsidP="00910CBF">
      <w:pPr>
        <w:pStyle w:val="ListParagraph"/>
        <w:numPr>
          <w:ilvl w:val="0"/>
          <w:numId w:val="2"/>
        </w:numPr>
      </w:pPr>
      <w:r>
        <w:t>Administrators can c</w:t>
      </w:r>
      <w:r w:rsidR="00910CBF">
        <w:t xml:space="preserve">reate a </w:t>
      </w:r>
      <w:r w:rsidR="00910CBF">
        <w:rPr>
          <w:highlight w:val="cyan"/>
        </w:rPr>
        <w:t>service user</w:t>
      </w:r>
      <w:r w:rsidR="00910CBF">
        <w:t xml:space="preserve"> who has necessary access on specific parts of JCR</w:t>
      </w:r>
    </w:p>
    <w:p w:rsidR="00910CBF" w:rsidRDefault="00910CBF" w:rsidP="00910CBF">
      <w:pPr>
        <w:pStyle w:val="ListParagraph"/>
        <w:numPr>
          <w:ilvl w:val="0"/>
          <w:numId w:val="2"/>
        </w:numPr>
      </w:pPr>
      <w:r>
        <w:t xml:space="preserve">The above </w:t>
      </w:r>
      <w:r>
        <w:rPr>
          <w:highlight w:val="cyan"/>
        </w:rPr>
        <w:t>service user</w:t>
      </w:r>
      <w:r>
        <w:t xml:space="preserve"> has to be used by all the </w:t>
      </w:r>
      <w:proofErr w:type="spellStart"/>
      <w:r>
        <w:t>OSGi</w:t>
      </w:r>
      <w:proofErr w:type="spellEnd"/>
      <w:r>
        <w:t xml:space="preserve"> bundles to manipulate JCR</w:t>
      </w:r>
    </w:p>
    <w:p w:rsidR="00910CBF" w:rsidRDefault="00910CBF" w:rsidP="00910CBF">
      <w:pPr>
        <w:pStyle w:val="ListParagraph"/>
        <w:numPr>
          <w:ilvl w:val="0"/>
          <w:numId w:val="2"/>
        </w:numPr>
      </w:pPr>
      <w:r>
        <w:t xml:space="preserve">A list of all bundles which can make use of </w:t>
      </w:r>
      <w:r>
        <w:rPr>
          <w:highlight w:val="cyan"/>
        </w:rPr>
        <w:t>service user</w:t>
      </w:r>
      <w:r>
        <w:t xml:space="preserve"> are to </w:t>
      </w:r>
      <w:r w:rsidR="005358BF">
        <w:t>configured</w:t>
      </w:r>
      <w:r>
        <w:t xml:space="preserve"> in /</w:t>
      </w:r>
      <w:proofErr w:type="spellStart"/>
      <w:r>
        <w:t>syste</w:t>
      </w:r>
      <w:proofErr w:type="spellEnd"/>
      <w:r>
        <w:t>/console/</w:t>
      </w:r>
      <w:proofErr w:type="spellStart"/>
      <w:r>
        <w:t>configMgr</w:t>
      </w:r>
      <w:proofErr w:type="spellEnd"/>
      <w:r w:rsidR="005358BF">
        <w:t xml:space="preserve"> OR using PID </w:t>
      </w:r>
      <w:proofErr w:type="gramStart"/>
      <w:r w:rsidR="008251AE">
        <w:t>{</w:t>
      </w:r>
      <w:r w:rsidR="008251AE" w:rsidRPr="008251AE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</w:t>
      </w:r>
      <w:r w:rsidR="008251AE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org.apache.sling.serviceusermapping.impl.ServiceUserMapperImpl</w:t>
      </w:r>
      <w:proofErr w:type="gramEnd"/>
      <w:r w:rsidR="008251AE">
        <w:t>}</w:t>
      </w:r>
      <w:r w:rsidR="005358BF">
        <w:t xml:space="preserve">in </w:t>
      </w:r>
      <w:proofErr w:type="spellStart"/>
      <w:r w:rsidR="005358BF">
        <w:t>crx</w:t>
      </w:r>
      <w:proofErr w:type="spellEnd"/>
      <w:r>
        <w:t xml:space="preserve">. This is in full control of </w:t>
      </w:r>
      <w:proofErr w:type="gramStart"/>
      <w:r>
        <w:t>admins .</w:t>
      </w:r>
      <w:proofErr w:type="gramEnd"/>
    </w:p>
    <w:p w:rsidR="00910CBF" w:rsidRDefault="004436F1" w:rsidP="00910CBF">
      <w:pPr>
        <w:pStyle w:val="ListParagraph"/>
        <w:numPr>
          <w:ilvl w:val="0"/>
          <w:numId w:val="2"/>
        </w:numPr>
      </w:pPr>
      <w:proofErr w:type="spellStart"/>
      <w:r w:rsidRPr="00DD6984">
        <w:rPr>
          <w:highlight w:val="lightGray"/>
        </w:rPr>
        <w:t>bundleSymbolicName</w:t>
      </w:r>
      <w:proofErr w:type="spellEnd"/>
      <w:r>
        <w:t>:</w:t>
      </w:r>
      <w:r w:rsidR="00DD6984" w:rsidRPr="00DD6984">
        <w:rPr>
          <w:highlight w:val="darkYellow"/>
        </w:rPr>
        <w:t xml:space="preserve"> </w:t>
      </w:r>
      <w:proofErr w:type="spellStart"/>
      <w:r w:rsidR="00DD6984" w:rsidRPr="00DD6984">
        <w:rPr>
          <w:highlight w:val="darkYellow"/>
        </w:rPr>
        <w:t>subServiceName</w:t>
      </w:r>
      <w:proofErr w:type="spellEnd"/>
      <w:r w:rsidR="00DD6984">
        <w:t>=</w:t>
      </w:r>
      <w:r w:rsidR="00DD6984" w:rsidRPr="00DD6984">
        <w:rPr>
          <w:highlight w:val="yellow"/>
        </w:rPr>
        <w:t xml:space="preserve"> </w:t>
      </w:r>
      <w:proofErr w:type="spellStart"/>
      <w:r w:rsidR="00DD6984" w:rsidRPr="00DD6984">
        <w:rPr>
          <w:highlight w:val="yellow"/>
        </w:rPr>
        <w:t>serviceUserID</w:t>
      </w:r>
      <w:proofErr w:type="spellEnd"/>
    </w:p>
    <w:p w:rsidR="004436F1" w:rsidRDefault="00DD6984" w:rsidP="00DD6984">
      <w:pPr>
        <w:ind w:left="1440"/>
      </w:pPr>
      <w:proofErr w:type="spellStart"/>
      <w:proofErr w:type="gramStart"/>
      <w:r w:rsidRPr="00DD6984">
        <w:rPr>
          <w:highlight w:val="yellow"/>
        </w:rPr>
        <w:t>serviceUserID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userId</w:t>
      </w:r>
      <w:proofErr w:type="spellEnd"/>
      <w:r>
        <w:t xml:space="preserve"> created in system with all necessary privileges over repository</w:t>
      </w:r>
    </w:p>
    <w:p w:rsidR="00DD6984" w:rsidRDefault="00DD6984" w:rsidP="00DD6984">
      <w:pPr>
        <w:ind w:left="1440"/>
      </w:pPr>
      <w:proofErr w:type="spellStart"/>
      <w:proofErr w:type="gramStart"/>
      <w:r w:rsidRPr="00DD6984">
        <w:rPr>
          <w:highlight w:val="lightGray"/>
        </w:rPr>
        <w:t>bundleSymbolicName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fully qualified name of the bundle</w:t>
      </w:r>
    </w:p>
    <w:p w:rsidR="00DD6984" w:rsidRDefault="00DD6984" w:rsidP="00DD6984">
      <w:pPr>
        <w:ind w:left="1440"/>
      </w:pPr>
      <w:proofErr w:type="spellStart"/>
      <w:proofErr w:type="gramStart"/>
      <w:r w:rsidRPr="00DD6984">
        <w:rPr>
          <w:highlight w:val="darkYellow"/>
        </w:rPr>
        <w:t>subServiceName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an optional one . Just for readability. For example we have a bundle                     </w:t>
      </w:r>
      <w:proofErr w:type="spellStart"/>
      <w:r>
        <w:t>com.work.manipulate.Repo</w:t>
      </w:r>
      <w:proofErr w:type="spellEnd"/>
      <w:r>
        <w:t xml:space="preserve">. It again has many services as </w:t>
      </w:r>
      <w:proofErr w:type="spellStart"/>
      <w:r>
        <w:t>com.work.manipulate.Repo.write</w:t>
      </w:r>
      <w:proofErr w:type="spellEnd"/>
      <w:r>
        <w:t xml:space="preserve"> </w:t>
      </w:r>
      <w:r>
        <w:sym w:font="Wingdings" w:char="F0E0"/>
      </w:r>
      <w:r>
        <w:t>Service used to write to repo</w:t>
      </w:r>
    </w:p>
    <w:p w:rsidR="00DD6984" w:rsidRDefault="00DD6984" w:rsidP="00DD6984">
      <w:pPr>
        <w:ind w:left="1440"/>
      </w:pPr>
      <w:proofErr w:type="spellStart"/>
      <w:proofErr w:type="gramStart"/>
      <w:r>
        <w:t>com.work.manipulate.Repo.read</w:t>
      </w:r>
      <w:proofErr w:type="spellEnd"/>
      <w:proofErr w:type="gramEnd"/>
      <w:r>
        <w:t xml:space="preserve"> </w:t>
      </w:r>
      <w:r>
        <w:sym w:font="Wingdings" w:char="F0E0"/>
      </w:r>
      <w:r w:rsidRPr="00DD6984">
        <w:t xml:space="preserve"> </w:t>
      </w:r>
      <w:r>
        <w:t>Service used to read</w:t>
      </w:r>
    </w:p>
    <w:p w:rsidR="00DD6984" w:rsidRDefault="00DD6984" w:rsidP="00DD6984">
      <w:pPr>
        <w:ind w:left="1440"/>
      </w:pPr>
      <w:proofErr w:type="spellStart"/>
      <w:proofErr w:type="gramStart"/>
      <w:r>
        <w:t>com.work.manipulate.Repo.update</w:t>
      </w:r>
      <w:proofErr w:type="spellEnd"/>
      <w:proofErr w:type="gramEnd"/>
      <w:r>
        <w:t xml:space="preserve"> </w:t>
      </w:r>
      <w:r>
        <w:sym w:font="Wingdings" w:char="F0E0"/>
      </w:r>
      <w:r w:rsidRPr="00DD6984">
        <w:t xml:space="preserve"> </w:t>
      </w:r>
      <w:r>
        <w:t>Service used to update repo</w:t>
      </w:r>
    </w:p>
    <w:p w:rsidR="00DD6984" w:rsidRDefault="006B69E4" w:rsidP="00DD6984">
      <w:pPr>
        <w:ind w:left="1440"/>
      </w:pPr>
      <w:r>
        <w:t>T</w:t>
      </w:r>
      <w:r w:rsidR="00DD6984">
        <w:t>he optional subservice names can be read, write and update for above services.</w:t>
      </w:r>
    </w:p>
    <w:p w:rsidR="00483B1C" w:rsidRDefault="00DD6984" w:rsidP="00DD6984">
      <w:pPr>
        <w:ind w:left="1440"/>
      </w:pPr>
      <w:r>
        <w:t xml:space="preserve">Hence </w:t>
      </w:r>
      <w:proofErr w:type="spellStart"/>
      <w:r w:rsidRPr="00DD6984">
        <w:rPr>
          <w:i/>
          <w:highlight w:val="lightGray"/>
        </w:rPr>
        <w:t>com.work.manipulate.Repo</w:t>
      </w:r>
      <w:proofErr w:type="spellEnd"/>
      <w:r>
        <w:rPr>
          <w:i/>
        </w:rPr>
        <w:t>:</w:t>
      </w:r>
      <w:r w:rsidRPr="00DD6984">
        <w:t xml:space="preserve"> </w:t>
      </w:r>
      <w:r w:rsidRPr="00DD6984">
        <w:rPr>
          <w:highlight w:val="darkYellow"/>
        </w:rPr>
        <w:t>read</w:t>
      </w:r>
      <w:r>
        <w:t>=</w:t>
      </w:r>
      <w:proofErr w:type="spellStart"/>
      <w:r w:rsidRPr="00DD6984">
        <w:rPr>
          <w:highlight w:val="yellow"/>
        </w:rPr>
        <w:t>readServiceUser</w:t>
      </w:r>
      <w:proofErr w:type="spellEnd"/>
      <w:r w:rsidR="00483B1C">
        <w:t xml:space="preserve">    </w:t>
      </w:r>
    </w:p>
    <w:p w:rsidR="00DD6984" w:rsidRDefault="00483B1C" w:rsidP="00DD6984">
      <w:pPr>
        <w:ind w:left="1440"/>
      </w:pPr>
      <w:proofErr w:type="spellStart"/>
      <w:proofErr w:type="gramStart"/>
      <w:r>
        <w:t>readServiceUser</w:t>
      </w:r>
      <w:proofErr w:type="spellEnd"/>
      <w:proofErr w:type="gramEnd"/>
      <w:r>
        <w:t xml:space="preserve"> is created by admins with appropriate privileges to read the JCR.</w:t>
      </w:r>
      <w:r w:rsidR="00DD6984">
        <w:t xml:space="preserve"> </w:t>
      </w:r>
    </w:p>
    <w:p w:rsidR="007A1BF6" w:rsidRDefault="007A1BF6" w:rsidP="007A1BF6">
      <w:pPr>
        <w:pStyle w:val="ListParagraph"/>
        <w:numPr>
          <w:ilvl w:val="0"/>
          <w:numId w:val="2"/>
        </w:numPr>
      </w:pPr>
      <w:r>
        <w:t xml:space="preserve">And in backend code, </w:t>
      </w:r>
      <w:proofErr w:type="spellStart"/>
      <w:r w:rsidRPr="007A1BF6">
        <w:rPr>
          <w:b/>
        </w:rPr>
        <w:t>serviceUserMapper</w:t>
      </w:r>
      <w:proofErr w:type="spellEnd"/>
      <w:r>
        <w:rPr>
          <w:b/>
        </w:rP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has to be invoked to get the service user. </w:t>
      </w:r>
    </w:p>
    <w:p w:rsidR="001C4640" w:rsidRDefault="001C4640" w:rsidP="007A1BF6">
      <w:pPr>
        <w:pStyle w:val="ListParagraph"/>
        <w:numPr>
          <w:ilvl w:val="0"/>
          <w:numId w:val="2"/>
        </w:numPr>
      </w:pPr>
      <w:r>
        <w:rPr>
          <w:rStyle w:val="hljs-builtin"/>
          <w:rFonts w:ascii="Courier New" w:hAnsi="Courier New" w:cs="Courier New"/>
          <w:color w:val="397300"/>
          <w:sz w:val="21"/>
          <w:szCs w:val="21"/>
        </w:rPr>
        <w:t>String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getServiceUserID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 xml:space="preserve">(Bundle bundle, </w:t>
      </w:r>
      <w:r>
        <w:rPr>
          <w:rStyle w:val="hljs-builtin"/>
          <w:rFonts w:ascii="Courier New" w:hAnsi="Courier New" w:cs="Courier New"/>
          <w:color w:val="397300"/>
          <w:sz w:val="21"/>
          <w:szCs w:val="21"/>
        </w:rPr>
        <w:t>String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subServiceName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shd w:val="clear" w:color="auto" w:fill="F0F0F0"/>
        </w:rPr>
        <w:t>);</w:t>
      </w:r>
    </w:p>
    <w:p w:rsidR="007A1BF6" w:rsidRDefault="007A1BF6" w:rsidP="007A1BF6">
      <w:pPr>
        <w:ind w:firstLine="720"/>
      </w:pPr>
      <w:r>
        <w:lastRenderedPageBreak/>
        <w:t>The implementation uses two fallbacks in case no mapping can be found for the given sub</w:t>
      </w:r>
      <w:r>
        <w:tab/>
      </w:r>
      <w:proofErr w:type="spellStart"/>
      <w:r>
        <w:t>ServiceName</w:t>
      </w:r>
      <w:proofErr w:type="spellEnd"/>
    </w:p>
    <w:p w:rsidR="007A1BF6" w:rsidRDefault="007A1BF6" w:rsidP="007A1BF6">
      <w:pPr>
        <w:pStyle w:val="ListParagraph"/>
        <w:ind w:left="1440"/>
      </w:pPr>
    </w:p>
    <w:p w:rsidR="007A1BF6" w:rsidRDefault="007A1BF6" w:rsidP="007A1BF6">
      <w:pPr>
        <w:pStyle w:val="ListParagraph"/>
        <w:numPr>
          <w:ilvl w:val="1"/>
          <w:numId w:val="2"/>
        </w:numPr>
      </w:pPr>
      <w:r>
        <w:t xml:space="preserve">Use user/principal mapping for the </w:t>
      </w:r>
      <w:proofErr w:type="spellStart"/>
      <w:r>
        <w:t>serviceName</w:t>
      </w:r>
      <w:proofErr w:type="spellEnd"/>
      <w:r>
        <w:t xml:space="preserve"> only (not considering </w:t>
      </w:r>
      <w:proofErr w:type="spellStart"/>
      <w:r>
        <w:t>subServiceName</w:t>
      </w:r>
      <w:proofErr w:type="spellEnd"/>
      <w:r>
        <w:t>)</w:t>
      </w:r>
    </w:p>
    <w:p w:rsidR="007A1BF6" w:rsidRDefault="007A1BF6" w:rsidP="007A1BF6">
      <w:pPr>
        <w:pStyle w:val="ListParagraph"/>
        <w:numPr>
          <w:ilvl w:val="1"/>
          <w:numId w:val="2"/>
        </w:numPr>
      </w:pPr>
      <w:r>
        <w:t>Use default user</w:t>
      </w:r>
      <w:r w:rsidR="00F07098">
        <w:t xml:space="preserve"> </w:t>
      </w:r>
      <w:r w:rsidR="00F07098">
        <w:sym w:font="Wingdings" w:char="F0E0"/>
      </w:r>
      <w:r w:rsidR="00F07098">
        <w:t xml:space="preserve"> </w:t>
      </w:r>
      <w:proofErr w:type="spellStart"/>
      <w:r w:rsidR="00F07098">
        <w:t>user.default</w:t>
      </w:r>
      <w:proofErr w:type="spellEnd"/>
      <w:r>
        <w:t xml:space="preserve"> (if one is configured in the </w:t>
      </w:r>
      <w:proofErr w:type="spellStart"/>
      <w:r>
        <w:t>OSGi</w:t>
      </w:r>
      <w:proofErr w:type="spellEnd"/>
      <w:r>
        <w:t xml:space="preserve"> configuration for PID </w:t>
      </w:r>
      <w:proofErr w:type="spellStart"/>
      <w:r>
        <w:t>org.apache.sling.serviceusermapp</w:t>
      </w:r>
      <w:r w:rsidR="00F07098">
        <w:t>ing.impl.ServiceUserMapperImpl</w:t>
      </w:r>
      <w:proofErr w:type="spellEnd"/>
      <w:r w:rsidR="00F07098">
        <w:t>)</w:t>
      </w:r>
    </w:p>
    <w:p w:rsidR="007A1BF6" w:rsidRDefault="007A1BF6" w:rsidP="007A1BF6">
      <w:pPr>
        <w:pStyle w:val="ListParagraph"/>
        <w:numPr>
          <w:ilvl w:val="1"/>
          <w:numId w:val="2"/>
        </w:numPr>
      </w:pPr>
      <w:r>
        <w:t>Use default mapping</w:t>
      </w:r>
      <w:r w:rsidR="00F07098">
        <w:t xml:space="preserve"> </w:t>
      </w:r>
      <w:r w:rsidR="00F07098">
        <w:sym w:font="Wingdings" w:char="F0E0"/>
      </w:r>
      <w:r w:rsidR="00F07098" w:rsidRPr="00F07098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="00F07098">
        <w:rPr>
          <w:rFonts w:ascii="Verdana" w:hAnsi="Verdana"/>
          <w:color w:val="222222"/>
          <w:sz w:val="16"/>
          <w:szCs w:val="16"/>
          <w:shd w:val="clear" w:color="auto" w:fill="FFFFFF"/>
        </w:rPr>
        <w:t>user.enable.default.mapping</w:t>
      </w:r>
      <w:proofErr w:type="spellEnd"/>
      <w:r>
        <w:t xml:space="preserve"> (if it is enabled in the </w:t>
      </w:r>
      <w:proofErr w:type="spellStart"/>
      <w:r>
        <w:t>OSGi</w:t>
      </w:r>
      <w:proofErr w:type="spellEnd"/>
      <w:r>
        <w:t xml:space="preserve"> configuration for PID </w:t>
      </w:r>
      <w:proofErr w:type="spellStart"/>
      <w:r>
        <w:t>org.apache.sling.serviceusermapping.impl.ServiceUserMapperImpl</w:t>
      </w:r>
      <w:proofErr w:type="spellEnd"/>
      <w:r>
        <w:t xml:space="preserve">) which looks up a user with id </w:t>
      </w:r>
      <w:proofErr w:type="spellStart"/>
      <w:r>
        <w:t>serviceuser</w:t>
      </w:r>
      <w:proofErr w:type="spellEnd"/>
      <w:r>
        <w:t>--&lt;</w:t>
      </w:r>
      <w:proofErr w:type="spellStart"/>
      <w:r>
        <w:t>bundleId</w:t>
      </w:r>
      <w:proofErr w:type="spellEnd"/>
      <w:proofErr w:type="gramStart"/>
      <w:r>
        <w:t>&gt;[</w:t>
      </w:r>
      <w:proofErr w:type="gramEnd"/>
      <w:r>
        <w:t>--&lt;subservice-name&gt;] (since Service User Mapper 1.3.0, SLING-6227).</w:t>
      </w:r>
    </w:p>
    <w:p w:rsidR="005358BF" w:rsidRDefault="008A1658" w:rsidP="008A1658">
      <w:pPr>
        <w:pStyle w:val="Heading1"/>
        <w:numPr>
          <w:ilvl w:val="1"/>
          <w:numId w:val="3"/>
        </w:numPr>
      </w:pPr>
      <w:proofErr w:type="spellStart"/>
      <w:r>
        <w:t>ResourceResolverFactory</w:t>
      </w:r>
      <w:proofErr w:type="spellEnd"/>
    </w:p>
    <w:p w:rsidR="008A1658" w:rsidRDefault="008A1658" w:rsidP="00970F58">
      <w:pPr>
        <w:pStyle w:val="ListParagraph"/>
        <w:numPr>
          <w:ilvl w:val="0"/>
          <w:numId w:val="4"/>
        </w:numPr>
      </w:pPr>
      <w:proofErr w:type="spellStart"/>
      <w:r w:rsidRPr="00970F58">
        <w:rPr>
          <w:rStyle w:val="HTMLCode"/>
          <w:rFonts w:eastAsiaTheme="minorHAnsi"/>
          <w:color w:val="000000"/>
          <w:sz w:val="21"/>
          <w:szCs w:val="21"/>
          <w:shd w:val="clear" w:color="auto" w:fill="F5F5F5"/>
        </w:rPr>
        <w:t>ResourceResolverFactory</w:t>
      </w:r>
      <w:proofErr w:type="spellEnd"/>
      <w:r w:rsidRPr="00970F58">
        <w:rPr>
          <w:rFonts w:ascii="Segoe UI" w:hAnsi="Segoe UI" w:cs="Segoe UI"/>
          <w:color w:val="4A4A4A"/>
          <w:shd w:val="clear" w:color="auto" w:fill="FFFFFF"/>
        </w:rPr>
        <w:t> </w:t>
      </w:r>
      <w:r w:rsidRPr="008A1658">
        <w:t>service is enhanced with a new factory method</w:t>
      </w:r>
      <w:r>
        <w:t xml:space="preserve"> as a </w:t>
      </w:r>
      <w:r w:rsidRPr="008A1658">
        <w:t>support for service access to the Resource Tree</w:t>
      </w:r>
      <w:r>
        <w:t>.</w:t>
      </w:r>
    </w:p>
    <w:p w:rsidR="00DE49AB" w:rsidRDefault="00DE49AB" w:rsidP="00970F58">
      <w:pPr>
        <w:pStyle w:val="ListParagraph"/>
        <w:numPr>
          <w:ilvl w:val="0"/>
          <w:numId w:val="4"/>
        </w:numPr>
      </w:pPr>
      <w:r w:rsidRPr="00DE49AB">
        <w:t>This method allows for access to the resource tree for services where the service bundle is the bundle actually using the </w:t>
      </w:r>
      <w:proofErr w:type="spellStart"/>
      <w:r w:rsidRPr="00DE49AB">
        <w:t>ResourceResolverFactory</w:t>
      </w:r>
      <w:proofErr w:type="spellEnd"/>
      <w:r w:rsidRPr="00DE49AB">
        <w:t> service. </w:t>
      </w:r>
    </w:p>
    <w:p w:rsidR="008A1658" w:rsidRPr="008A1658" w:rsidRDefault="008A1658" w:rsidP="00BC20B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A1658">
        <w:rPr>
          <w:rFonts w:ascii="Consolas" w:hAnsi="Consolas" w:cs="Consolas"/>
          <w:color w:val="000000"/>
          <w:sz w:val="24"/>
          <w:szCs w:val="24"/>
        </w:rPr>
        <w:t>ResourceResolver</w:t>
      </w:r>
      <w:proofErr w:type="spellEnd"/>
      <w:r w:rsidRPr="008A16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1658">
        <w:rPr>
          <w:rFonts w:ascii="Consolas" w:hAnsi="Consolas" w:cs="Consolas"/>
          <w:color w:val="000000"/>
          <w:sz w:val="24"/>
          <w:szCs w:val="24"/>
        </w:rPr>
        <w:t>getServiceResourceResolver</w:t>
      </w:r>
      <w:proofErr w:type="spellEnd"/>
      <w:r w:rsidRPr="008A165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A1658">
        <w:rPr>
          <w:rFonts w:ascii="Consolas" w:hAnsi="Consolas" w:cs="Consolas"/>
          <w:color w:val="000000"/>
          <w:sz w:val="24"/>
          <w:szCs w:val="24"/>
        </w:rPr>
        <w:t xml:space="preserve">Map&lt;String, Object&gt; </w:t>
      </w:r>
      <w:proofErr w:type="spellStart"/>
      <w:r w:rsidRPr="008A1658">
        <w:rPr>
          <w:rFonts w:ascii="Consolas" w:hAnsi="Consolas" w:cs="Consolas"/>
          <w:color w:val="6A3E3E"/>
          <w:sz w:val="24"/>
          <w:szCs w:val="24"/>
        </w:rPr>
        <w:t>authenticationInfo</w:t>
      </w:r>
      <w:proofErr w:type="spellEnd"/>
      <w:r w:rsidRPr="008A16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A1658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8A16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1658">
        <w:rPr>
          <w:rFonts w:ascii="Consolas" w:hAnsi="Consolas" w:cs="Consolas"/>
          <w:color w:val="000000"/>
          <w:sz w:val="24"/>
          <w:szCs w:val="24"/>
        </w:rPr>
        <w:t>LoginException</w:t>
      </w:r>
      <w:proofErr w:type="spellEnd"/>
      <w:r w:rsidRPr="008A1658">
        <w:rPr>
          <w:rFonts w:ascii="Consolas" w:hAnsi="Consolas" w:cs="Consolas"/>
          <w:color w:val="000000"/>
          <w:sz w:val="24"/>
          <w:szCs w:val="24"/>
        </w:rPr>
        <w:t>;</w:t>
      </w:r>
    </w:p>
    <w:p w:rsidR="008A1658" w:rsidRDefault="008A1658" w:rsidP="008A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A1658" w:rsidRPr="00DE49AB" w:rsidRDefault="004569C3" w:rsidP="00970F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r w:rsidRPr="00970F58">
        <w:rPr>
          <w:rFonts w:ascii="Consolas" w:hAnsi="Consolas" w:cs="Consolas"/>
          <w:color w:val="000000"/>
          <w:sz w:val="24"/>
          <w:szCs w:val="24"/>
        </w:rPr>
        <w:t>authenticationInfo</w:t>
      </w:r>
      <w:proofErr w:type="spellEnd"/>
      <w:r w:rsidRPr="00970F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69C3">
        <w:t>is a</w:t>
      </w:r>
      <w:r w:rsidRPr="00970F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49AB">
        <w:t>Map which can have below keys and respective values</w:t>
      </w:r>
      <w:r w:rsidR="00DE49AB">
        <w:t xml:space="preserve"> :</w:t>
      </w:r>
    </w:p>
    <w:p w:rsidR="004569C3" w:rsidRPr="004569C3" w:rsidRDefault="004569C3" w:rsidP="0097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4569C3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ResourceResolverFactory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.PASSWORD</w:t>
      </w:r>
      <w:proofErr w:type="spellEnd"/>
    </w:p>
    <w:p w:rsidR="004569C3" w:rsidRPr="004569C3" w:rsidRDefault="004569C3" w:rsidP="0097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4569C3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ResourceResolverFactory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.SUBSERVICE</w:t>
      </w:r>
      <w:proofErr w:type="spellEnd"/>
    </w:p>
    <w:p w:rsidR="004569C3" w:rsidRPr="004569C3" w:rsidRDefault="004569C3" w:rsidP="0097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4569C3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ResourceResolverFactory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.USER</w:t>
      </w:r>
      <w:proofErr w:type="spellEnd"/>
    </w:p>
    <w:p w:rsidR="004569C3" w:rsidRDefault="004569C3" w:rsidP="0097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</w:pPr>
      <w:proofErr w:type="spellStart"/>
      <w:r w:rsidRPr="004569C3"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ResourceResolverFactory</w:t>
      </w:r>
      <w:r>
        <w:rPr>
          <w:rFonts w:ascii="Courier New" w:eastAsia="Times New Roman" w:hAnsi="Courier New" w:cs="Courier New"/>
          <w:b/>
          <w:bCs/>
          <w:color w:val="353833"/>
          <w:sz w:val="21"/>
          <w:szCs w:val="21"/>
        </w:rPr>
        <w:t>.USER_IMPERSONATION</w:t>
      </w:r>
      <w:proofErr w:type="spellEnd"/>
    </w:p>
    <w:p w:rsidR="00574884" w:rsidRPr="00574884" w:rsidRDefault="00574884" w:rsidP="00574884">
      <w:pPr>
        <w:pStyle w:val="ListParagraph"/>
        <w:numPr>
          <w:ilvl w:val="0"/>
          <w:numId w:val="4"/>
        </w:numPr>
      </w:pPr>
      <w:r w:rsidRPr="00574884">
        <w:t>This method allows for access to the resource tree for services where the service bundle is the bundle actually using the </w:t>
      </w:r>
      <w:proofErr w:type="spellStart"/>
      <w:r w:rsidRPr="00574884">
        <w:t>ResourceResolverFactory</w:t>
      </w:r>
      <w:proofErr w:type="spellEnd"/>
      <w:r w:rsidRPr="00574884">
        <w:t> service. </w:t>
      </w:r>
    </w:p>
    <w:p w:rsidR="004569C3" w:rsidRDefault="004569C3" w:rsidP="008A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569C3" w:rsidRDefault="004569C3" w:rsidP="008A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A1658" w:rsidRDefault="008A1658" w:rsidP="00574884">
      <w:pPr>
        <w:pStyle w:val="Heading1"/>
        <w:numPr>
          <w:ilvl w:val="1"/>
          <w:numId w:val="3"/>
        </w:numPr>
      </w:pPr>
      <w:r>
        <w:t>Sling Repository</w:t>
      </w:r>
    </w:p>
    <w:p w:rsidR="00574884" w:rsidRDefault="00574884" w:rsidP="00574884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shd w:val="clear" w:color="auto" w:fill="F5F5F5"/>
        </w:rPr>
        <w:t>loginService</w:t>
      </w:r>
      <w:proofErr w:type="spellEnd"/>
      <w:proofErr w:type="gramEnd"/>
      <w:r w:rsidRPr="00970F58">
        <w:rPr>
          <w:rFonts w:ascii="Segoe UI" w:hAnsi="Segoe UI" w:cs="Segoe UI"/>
          <w:color w:val="4A4A4A"/>
          <w:shd w:val="clear" w:color="auto" w:fill="FFFFFF"/>
        </w:rPr>
        <w:t> </w:t>
      </w:r>
      <w:r w:rsidRPr="008A1658">
        <w:t xml:space="preserve">is enhanced </w:t>
      </w:r>
      <w:r>
        <w:t xml:space="preserve">to </w:t>
      </w:r>
      <w:r w:rsidRPr="008A1658">
        <w:t xml:space="preserve">support </w:t>
      </w:r>
      <w:r w:rsidRPr="00574884">
        <w:t>JCR Repository access for services</w:t>
      </w:r>
      <w:r>
        <w:t>.</w:t>
      </w:r>
    </w:p>
    <w:p w:rsidR="00574884" w:rsidRDefault="00574884" w:rsidP="00574884">
      <w:pPr>
        <w:pStyle w:val="ListParagraph"/>
      </w:pPr>
    </w:p>
    <w:p w:rsidR="00574884" w:rsidRPr="00574884" w:rsidRDefault="00574884" w:rsidP="00574884">
      <w:pPr>
        <w:pStyle w:val="ListParagraph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Session </w:t>
      </w:r>
      <w:proofErr w:type="spellStart"/>
      <w:proofErr w:type="gramStart"/>
      <w:r w:rsidRPr="00574884">
        <w:rPr>
          <w:rFonts w:ascii="Courier New" w:eastAsia="Times New Roman" w:hAnsi="Courier New" w:cs="Courier New"/>
          <w:b/>
          <w:bCs/>
          <w:color w:val="880000"/>
          <w:sz w:val="21"/>
          <w:szCs w:val="21"/>
        </w:rPr>
        <w:t>loginService</w:t>
      </w:r>
      <w:proofErr w:type="spell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String </w:t>
      </w:r>
      <w:proofErr w:type="spellStart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subServiceName</w:t>
      </w:r>
      <w:proofErr w:type="spell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, String workspace)</w:t>
      </w:r>
    </w:p>
    <w:p w:rsidR="00574884" w:rsidRDefault="00574884" w:rsidP="00574884">
      <w:pPr>
        <w:pStyle w:val="ListParagraph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</w:pPr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   </w:t>
      </w:r>
      <w:proofErr w:type="gramStart"/>
      <w:r w:rsidRPr="00574884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throws</w:t>
      </w:r>
      <w:proofErr w:type="gram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LoginException</w:t>
      </w:r>
      <w:proofErr w:type="spellEnd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, </w:t>
      </w:r>
      <w:proofErr w:type="spellStart"/>
      <w:r w:rsidRPr="00574884">
        <w:rPr>
          <w:rFonts w:ascii="Courier New" w:eastAsia="Times New Roman" w:hAnsi="Courier New" w:cs="Courier New"/>
          <w:color w:val="444444"/>
          <w:sz w:val="21"/>
          <w:szCs w:val="21"/>
        </w:rPr>
        <w:t>RepositoryException</w:t>
      </w:r>
      <w:proofErr w:type="spellEnd"/>
      <w:r w:rsidRPr="00574884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0F0F0"/>
        </w:rPr>
        <w:t>;</w:t>
      </w:r>
    </w:p>
    <w:p w:rsidR="00574884" w:rsidRDefault="00574884" w:rsidP="00574884">
      <w:pPr>
        <w:pStyle w:val="ListParagraph"/>
      </w:pPr>
    </w:p>
    <w:p w:rsidR="00F77045" w:rsidRDefault="00574884" w:rsidP="00F77045">
      <w:pPr>
        <w:pStyle w:val="ListParagraph"/>
        <w:numPr>
          <w:ilvl w:val="0"/>
          <w:numId w:val="4"/>
        </w:numPr>
      </w:pPr>
      <w:r w:rsidRPr="00574884">
        <w:t>This method allows for access to the JCR Repository for services where the service bundle is the bundle actually using the </w:t>
      </w:r>
      <w:proofErr w:type="spellStart"/>
      <w:r w:rsidRPr="00574884">
        <w:t>SlingRepository</w:t>
      </w:r>
      <w:proofErr w:type="spellEnd"/>
      <w:r w:rsidRPr="00574884">
        <w:t> service.</w:t>
      </w:r>
    </w:p>
    <w:p w:rsidR="00E519F8" w:rsidRDefault="0052435A" w:rsidP="0052435A">
      <w:pPr>
        <w:pStyle w:val="Heading1"/>
      </w:pPr>
      <w:r>
        <w:t>NOTE</w:t>
      </w:r>
    </w:p>
    <w:p w:rsidR="007A70FC" w:rsidRDefault="007A70FC" w:rsidP="007A70FC">
      <w:r>
        <w:t>After the configuration for service user mappings are done, t</w:t>
      </w:r>
      <w:r w:rsidRPr="007A70FC">
        <w:t xml:space="preserve">he user/principal must exist at the point in time </w:t>
      </w:r>
      <w:r>
        <w:lastRenderedPageBreak/>
        <w:t>w</w:t>
      </w:r>
      <w:r w:rsidRPr="007A70FC">
        <w:t>here </w:t>
      </w:r>
      <w:proofErr w:type="gramStart"/>
      <w:r w:rsidRPr="007A70FC">
        <w:t>ResourceResolverFactory.getServiceResourceResolver(</w:t>
      </w:r>
      <w:proofErr w:type="gramEnd"/>
      <w:r w:rsidRPr="007A70FC">
        <w:t>...) or SlingRepository.loginService(...) is called</w:t>
      </w:r>
      <w:r>
        <w:t>.</w:t>
      </w:r>
    </w:p>
    <w:p w:rsidR="007A70FC" w:rsidRPr="007A70FC" w:rsidRDefault="007A70FC" w:rsidP="007A70FC"/>
    <w:p w:rsidR="007063A9" w:rsidRDefault="0052435A" w:rsidP="0052435A">
      <w:r>
        <w:t xml:space="preserve">We can defer the bundle from starting if we don’t have a particular service mapping by using </w:t>
      </w:r>
      <w:proofErr w:type="spellStart"/>
      <w:r w:rsidRPr="0052435A">
        <w:rPr>
          <w:b/>
        </w:rPr>
        <w:t>serviceUserMapper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52435A" w:rsidRPr="0052435A" w:rsidRDefault="007063A9" w:rsidP="0052435A">
      <w:r>
        <w:t xml:space="preserve">This can be used in </w:t>
      </w:r>
      <w:r w:rsidRPr="007063A9">
        <w:rPr>
          <w:b/>
        </w:rPr>
        <w:t>@Activate</w:t>
      </w:r>
      <w:r>
        <w:t xml:space="preserve"> method and see if a mapping is available or else bundle </w:t>
      </w:r>
      <w:r w:rsidR="00620528">
        <w:t>won’t</w:t>
      </w:r>
      <w:r>
        <w:t xml:space="preserve"> be started. </w:t>
      </w:r>
      <w:r w:rsidR="0052435A">
        <w:t xml:space="preserve"> </w:t>
      </w:r>
    </w:p>
    <w:p w:rsidR="00E519F8" w:rsidRDefault="00E519F8" w:rsidP="00E519F8"/>
    <w:p w:rsidR="00E519F8" w:rsidRDefault="00E519F8" w:rsidP="00E519F8"/>
    <w:p w:rsidR="00F77045" w:rsidRDefault="00F77045" w:rsidP="00F77045">
      <w:pPr>
        <w:pStyle w:val="Heading1"/>
        <w:numPr>
          <w:ilvl w:val="0"/>
          <w:numId w:val="3"/>
        </w:numPr>
      </w:pPr>
      <w:r>
        <w:t>Configuration</w:t>
      </w:r>
    </w:p>
    <w:p w:rsidR="00F77045" w:rsidRDefault="00F77045" w:rsidP="00F77045">
      <w:pPr>
        <w:pStyle w:val="ListParagraph"/>
        <w:numPr>
          <w:ilvl w:val="0"/>
          <w:numId w:val="7"/>
        </w:numPr>
      </w:pPr>
      <w:r w:rsidRPr="00471C9C">
        <w:t>For each service/subservice name combination an according mapping needs to be provided. The mapping binds a service name/subservice name to a JCR system user or a principal.</w:t>
      </w:r>
    </w:p>
    <w:p w:rsidR="00F77045" w:rsidRPr="00E519F8" w:rsidRDefault="00F77045" w:rsidP="00F77045">
      <w:pPr>
        <w:pStyle w:val="ListParagraph"/>
        <w:numPr>
          <w:ilvl w:val="0"/>
          <w:numId w:val="7"/>
        </w:numPr>
      </w:pPr>
      <w:r w:rsidRPr="00E519F8">
        <w:rPr>
          <w:rFonts w:ascii="Verdana" w:hAnsi="Verdana"/>
          <w:color w:val="222222"/>
          <w:sz w:val="16"/>
          <w:szCs w:val="16"/>
          <w:highlight w:val="yellow"/>
          <w:shd w:val="clear" w:color="auto" w:fill="FFFFFF"/>
        </w:rPr>
        <w:t>org.apache.sling.serviceusermapping.impl.ServiceUserMapperImpl.amended</w:t>
      </w:r>
      <w:r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 - PID to be used for creating </w:t>
      </w:r>
      <w:proofErr w:type="spellStart"/>
      <w:r>
        <w:rPr>
          <w:rFonts w:ascii="Verdana" w:hAnsi="Verdana"/>
          <w:color w:val="222222"/>
          <w:sz w:val="16"/>
          <w:szCs w:val="16"/>
          <w:shd w:val="clear" w:color="auto" w:fill="FFFFFF"/>
        </w:rPr>
        <w:t>OSGiConfigs</w:t>
      </w:r>
      <w:proofErr w:type="spellEnd"/>
      <w:r w:rsidR="00E519F8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using the property names </w:t>
      </w:r>
      <w:proofErr w:type="spellStart"/>
      <w:r w:rsidR="00E519F8" w:rsidRPr="00E519F8">
        <w:rPr>
          <w:rFonts w:ascii="Verdana" w:hAnsi="Verdana"/>
          <w:b/>
          <w:i/>
          <w:color w:val="222222"/>
          <w:sz w:val="16"/>
          <w:szCs w:val="16"/>
          <w:shd w:val="clear" w:color="auto" w:fill="FFFFFF"/>
        </w:rPr>
        <w:t>user.mapping</w:t>
      </w:r>
      <w:proofErr w:type="spellEnd"/>
      <w:r w:rsidR="00E519F8">
        <w:rPr>
          <w:rFonts w:ascii="Verdana" w:hAnsi="Verdana"/>
          <w:b/>
          <w:i/>
          <w:color w:val="222222"/>
          <w:sz w:val="16"/>
          <w:szCs w:val="16"/>
          <w:shd w:val="clear" w:color="auto" w:fill="FFFFFF"/>
        </w:rPr>
        <w:t xml:space="preserve"> </w:t>
      </w:r>
      <w:r w:rsidR="00E519F8">
        <w:rPr>
          <w:rFonts w:ascii="Verdana" w:hAnsi="Verdana"/>
          <w:color w:val="222222"/>
          <w:sz w:val="16"/>
          <w:szCs w:val="16"/>
          <w:shd w:val="clear" w:color="auto" w:fill="FFFFFF"/>
        </w:rPr>
        <w:t>in below format</w:t>
      </w:r>
    </w:p>
    <w:p w:rsidR="00E519F8" w:rsidRDefault="00E519F8" w:rsidP="00E519F8">
      <w:pPr>
        <w:ind w:left="360"/>
      </w:pPr>
      <w:r>
        <w:rPr>
          <w:noProof/>
        </w:rPr>
        <w:drawing>
          <wp:inline distT="0" distB="0" distL="0" distR="0" wp14:anchorId="2EA6FE90" wp14:editId="6D4C3131">
            <wp:extent cx="5943600" cy="33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45" w:rsidRPr="00F77045" w:rsidRDefault="00F77045" w:rsidP="00F77045"/>
    <w:p w:rsidR="005358BF" w:rsidRDefault="003F3A28" w:rsidP="003F3A28">
      <w:pPr>
        <w:pStyle w:val="Heading1"/>
        <w:numPr>
          <w:ilvl w:val="0"/>
          <w:numId w:val="3"/>
        </w:numPr>
      </w:pPr>
      <w:r>
        <w:t>Whitelisting bundles</w:t>
      </w:r>
    </w:p>
    <w:p w:rsidR="003F3A28" w:rsidRDefault="003F3A28" w:rsidP="003F3A28">
      <w:pPr>
        <w:rPr>
          <w:rFonts w:ascii="Verdana" w:eastAsia="Times New Roman" w:hAnsi="Verdana" w:cs="Times New Roman"/>
          <w:b/>
          <w:color w:val="222222"/>
          <w:sz w:val="16"/>
          <w:szCs w:val="16"/>
        </w:rPr>
      </w:pPr>
      <w:r>
        <w:t xml:space="preserve">If we don’t want above methods to get access to JCR/resource tree and rather need to by-pass above process, we should whitelist the bundles using the PID - </w:t>
      </w:r>
      <w:r w:rsidRPr="003F3A28">
        <w:rPr>
          <w:rFonts w:ascii="Verdana" w:eastAsia="Times New Roman" w:hAnsi="Verdana" w:cs="Times New Roman"/>
          <w:color w:val="222222"/>
          <w:sz w:val="16"/>
          <w:szCs w:val="16"/>
        </w:rPr>
        <w:br/>
      </w:r>
      <w:proofErr w:type="gramStart"/>
      <w:r>
        <w:rPr>
          <w:rFonts w:ascii="Verdana" w:eastAsia="Times New Roman" w:hAnsi="Verdana" w:cs="Times New Roman"/>
          <w:b/>
          <w:color w:val="222222"/>
          <w:sz w:val="16"/>
          <w:szCs w:val="16"/>
        </w:rPr>
        <w:t xml:space="preserve">{ </w:t>
      </w:r>
      <w:proofErr w:type="spellStart"/>
      <w:r w:rsidRPr="003F3A28">
        <w:rPr>
          <w:rFonts w:ascii="Verdana" w:eastAsia="Times New Roman" w:hAnsi="Verdana" w:cs="Times New Roman"/>
          <w:b/>
          <w:color w:val="222222"/>
          <w:sz w:val="16"/>
          <w:szCs w:val="16"/>
        </w:rPr>
        <w:t>org.apache.sling.jcr.base.internal.LoginAdminWhitelist.fragment</w:t>
      </w:r>
      <w:proofErr w:type="spellEnd"/>
      <w:proofErr w:type="gramEnd"/>
      <w:r>
        <w:rPr>
          <w:rFonts w:ascii="Verdana" w:eastAsia="Times New Roman" w:hAnsi="Verdana" w:cs="Times New Roman"/>
          <w:b/>
          <w:color w:val="222222"/>
          <w:sz w:val="16"/>
          <w:szCs w:val="16"/>
        </w:rPr>
        <w:t xml:space="preserve"> }</w:t>
      </w:r>
    </w:p>
    <w:p w:rsidR="003F3A28" w:rsidRDefault="003F3A28" w:rsidP="003F3A28">
      <w:pPr>
        <w:rPr>
          <w:rFonts w:ascii="Verdana" w:eastAsia="Times New Roman" w:hAnsi="Verdana" w:cs="Times New Roman"/>
          <w:b/>
          <w:color w:val="222222"/>
          <w:sz w:val="16"/>
          <w:szCs w:val="16"/>
        </w:rPr>
      </w:pPr>
    </w:p>
    <w:p w:rsidR="003F3A28" w:rsidRPr="003F3A28" w:rsidRDefault="003F3A28" w:rsidP="003F3A28">
      <w:pPr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noProof/>
        </w:rPr>
        <w:drawing>
          <wp:inline distT="0" distB="0" distL="0" distR="0" wp14:anchorId="2D65BC4A" wp14:editId="4331FCF2">
            <wp:extent cx="5943600" cy="26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28" w:rsidRDefault="003F3A28" w:rsidP="003F3A28">
      <w:r>
        <w:t>Whitelist – to bypass all bundles and use admin resource resolver</w:t>
      </w:r>
    </w:p>
    <w:p w:rsidR="003F3A28" w:rsidRPr="003F3A28" w:rsidRDefault="003F3A28" w:rsidP="003F3A28">
      <w:r>
        <w:t>Whitelist Configuration Fragment – to whitelist only few bundles</w:t>
      </w:r>
    </w:p>
    <w:p w:rsidR="004436F1" w:rsidRDefault="004436F1" w:rsidP="004436F1"/>
    <w:p w:rsidR="004436F1" w:rsidRDefault="004436F1" w:rsidP="004436F1"/>
    <w:p w:rsidR="004436F1" w:rsidRDefault="004436F1" w:rsidP="004436F1"/>
    <w:p w:rsidR="004436F1" w:rsidRDefault="004436F1" w:rsidP="004436F1">
      <w:pPr>
        <w:pStyle w:val="Heading1"/>
      </w:pPr>
      <w:r>
        <w:t>Useful Resources</w:t>
      </w:r>
    </w:p>
    <w:p w:rsidR="004436F1" w:rsidRPr="004436F1" w:rsidRDefault="004436F1" w:rsidP="004436F1">
      <w:r>
        <w:t xml:space="preserve">Clear </w:t>
      </w:r>
      <w:proofErr w:type="spellStart"/>
      <w:proofErr w:type="gramStart"/>
      <w:r>
        <w:t>explaination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https://sling.apache.org/documentation/the-sling-engine/service-authentication.html</w:t>
        </w:r>
      </w:hyperlink>
    </w:p>
    <w:sectPr w:rsidR="004436F1" w:rsidRPr="0044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B420"/>
      </v:shape>
    </w:pict>
  </w:numPicBullet>
  <w:abstractNum w:abstractNumId="0" w15:restartNumberingAfterBreak="0">
    <w:nsid w:val="18D56B01"/>
    <w:multiLevelType w:val="hybridMultilevel"/>
    <w:tmpl w:val="F0160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645A"/>
    <w:multiLevelType w:val="hybridMultilevel"/>
    <w:tmpl w:val="9606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0015"/>
    <w:multiLevelType w:val="hybridMultilevel"/>
    <w:tmpl w:val="64C0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60C2F"/>
    <w:multiLevelType w:val="multilevel"/>
    <w:tmpl w:val="1E9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B101D"/>
    <w:multiLevelType w:val="multilevel"/>
    <w:tmpl w:val="A538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EB6323"/>
    <w:multiLevelType w:val="hybridMultilevel"/>
    <w:tmpl w:val="F532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7702C"/>
    <w:multiLevelType w:val="multilevel"/>
    <w:tmpl w:val="BE382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6B0081D"/>
    <w:multiLevelType w:val="hybridMultilevel"/>
    <w:tmpl w:val="C8CAA4A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1F"/>
    <w:rsid w:val="000F7034"/>
    <w:rsid w:val="001C4640"/>
    <w:rsid w:val="00342B6C"/>
    <w:rsid w:val="003E1349"/>
    <w:rsid w:val="003F3A28"/>
    <w:rsid w:val="004436F1"/>
    <w:rsid w:val="004569C3"/>
    <w:rsid w:val="00471C9C"/>
    <w:rsid w:val="00483B1C"/>
    <w:rsid w:val="0052435A"/>
    <w:rsid w:val="005358BF"/>
    <w:rsid w:val="00574884"/>
    <w:rsid w:val="00620528"/>
    <w:rsid w:val="006B69E4"/>
    <w:rsid w:val="006F4BC4"/>
    <w:rsid w:val="007063A9"/>
    <w:rsid w:val="007A1BF6"/>
    <w:rsid w:val="007A70FC"/>
    <w:rsid w:val="00811308"/>
    <w:rsid w:val="008251AE"/>
    <w:rsid w:val="008915C3"/>
    <w:rsid w:val="008A1658"/>
    <w:rsid w:val="008B4BF0"/>
    <w:rsid w:val="00910CBF"/>
    <w:rsid w:val="00941FC3"/>
    <w:rsid w:val="00970F58"/>
    <w:rsid w:val="00B4601F"/>
    <w:rsid w:val="00BC20B0"/>
    <w:rsid w:val="00BE0613"/>
    <w:rsid w:val="00C24ABB"/>
    <w:rsid w:val="00D90EA7"/>
    <w:rsid w:val="00DD6984"/>
    <w:rsid w:val="00DE49AB"/>
    <w:rsid w:val="00E519F8"/>
    <w:rsid w:val="00F07098"/>
    <w:rsid w:val="00F7050A"/>
    <w:rsid w:val="00F7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74761-FA5E-4221-9E8B-F2EE482E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C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36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165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A16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9C3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4569C3"/>
  </w:style>
  <w:style w:type="character" w:customStyle="1" w:styleId="hljs-function">
    <w:name w:val="hljs-function"/>
    <w:basedOn w:val="DefaultParagraphFont"/>
    <w:rsid w:val="00574884"/>
  </w:style>
  <w:style w:type="character" w:customStyle="1" w:styleId="hljs-title">
    <w:name w:val="hljs-title"/>
    <w:basedOn w:val="DefaultParagraphFont"/>
    <w:rsid w:val="00574884"/>
  </w:style>
  <w:style w:type="character" w:customStyle="1" w:styleId="hljs-params">
    <w:name w:val="hljs-params"/>
    <w:basedOn w:val="DefaultParagraphFont"/>
    <w:rsid w:val="00574884"/>
  </w:style>
  <w:style w:type="character" w:customStyle="1" w:styleId="hljs-keyword">
    <w:name w:val="hljs-keyword"/>
    <w:basedOn w:val="DefaultParagraphFont"/>
    <w:rsid w:val="00574884"/>
  </w:style>
  <w:style w:type="paragraph" w:styleId="NormalWeb">
    <w:name w:val="Normal (Web)"/>
    <w:basedOn w:val="Normal"/>
    <w:uiPriority w:val="99"/>
    <w:semiHidden/>
    <w:unhideWhenUsed/>
    <w:rsid w:val="007A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46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2979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ing.apache.org/documentation/the-sling-engine/service-authent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633</Words>
  <Characters>4320</Characters>
  <Application>Microsoft Office Word</Application>
  <DocSecurity>0</DocSecurity>
  <Lines>101</Lines>
  <Paragraphs>57</Paragraphs>
  <ScaleCrop>false</ScaleCrop>
  <Company>Cisco Systems, Inc.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33</cp:revision>
  <dcterms:created xsi:type="dcterms:W3CDTF">2020-06-17T13:00:00Z</dcterms:created>
  <dcterms:modified xsi:type="dcterms:W3CDTF">2020-06-20T19:12:00Z</dcterms:modified>
</cp:coreProperties>
</file>